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B7717" w14:textId="77777777" w:rsidR="00093B3C" w:rsidRDefault="00093B3C">
      <w:pPr>
        <w:spacing w:after="0" w:line="240" w:lineRule="auto"/>
        <w:ind w:left="0"/>
      </w:pPr>
    </w:p>
    <w:p w14:paraId="2A346CAC" w14:textId="77777777" w:rsidR="00093B3C" w:rsidRDefault="00000000">
      <w:pPr>
        <w:spacing w:after="0" w:line="240" w:lineRule="auto"/>
        <w:ind w:left="-360"/>
      </w:pPr>
      <w:r>
        <w:rPr>
          <w:noProof/>
        </w:rPr>
        <w:drawing>
          <wp:inline distT="0" distB="0" distL="0" distR="0" wp14:anchorId="4A87945C" wp14:editId="4E53720D">
            <wp:extent cx="571500" cy="630555"/>
            <wp:effectExtent l="0" t="0" r="0" b="0"/>
            <wp:docPr id="1" name="image5.png" descr="SRL Häm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SRL Hämeen logo"/>
                    <pic:cNvPicPr>
                      <a:picLocks noChangeAspect="1" noChangeArrowheads="1"/>
                    </pic:cNvPicPr>
                  </pic:nvPicPr>
                  <pic:blipFill>
                    <a:blip r:embed="rId12"/>
                    <a:stretch>
                      <a:fillRect/>
                    </a:stretch>
                  </pic:blipFill>
                  <pic:spPr bwMode="auto">
                    <a:xfrm>
                      <a:off x="0" y="0"/>
                      <a:ext cx="571500" cy="630555"/>
                    </a:xfrm>
                    <a:prstGeom prst="rect">
                      <a:avLst/>
                    </a:prstGeom>
                  </pic:spPr>
                </pic:pic>
              </a:graphicData>
            </a:graphic>
          </wp:inline>
        </w:drawing>
      </w:r>
      <w:r>
        <w:t xml:space="preserve"> </w:t>
      </w:r>
      <w:r>
        <w:rPr>
          <w:noProof/>
        </w:rPr>
        <w:drawing>
          <wp:inline distT="0" distB="0" distL="0" distR="0" wp14:anchorId="724B3463" wp14:editId="4A25A7BC">
            <wp:extent cx="657225" cy="512445"/>
            <wp:effectExtent l="0" t="0" r="0" b="0"/>
            <wp:docPr id="2" name="image8.png" descr="SRL Keski-Suom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descr="SRL Keski-Suomen logo"/>
                    <pic:cNvPicPr>
                      <a:picLocks noChangeAspect="1" noChangeArrowheads="1"/>
                    </pic:cNvPicPr>
                  </pic:nvPicPr>
                  <pic:blipFill>
                    <a:blip r:embed="rId13"/>
                    <a:stretch>
                      <a:fillRect/>
                    </a:stretch>
                  </pic:blipFill>
                  <pic:spPr bwMode="auto">
                    <a:xfrm>
                      <a:off x="0" y="0"/>
                      <a:ext cx="657225" cy="512445"/>
                    </a:xfrm>
                    <a:prstGeom prst="rect">
                      <a:avLst/>
                    </a:prstGeom>
                  </pic:spPr>
                </pic:pic>
              </a:graphicData>
            </a:graphic>
          </wp:inline>
        </w:drawing>
      </w:r>
      <w:r>
        <w:t xml:space="preserve"> </w:t>
      </w:r>
      <w:r>
        <w:rPr>
          <w:noProof/>
        </w:rPr>
        <w:drawing>
          <wp:inline distT="0" distB="0" distL="0" distR="0" wp14:anchorId="21A0B52F" wp14:editId="2D539668">
            <wp:extent cx="913130" cy="372110"/>
            <wp:effectExtent l="0" t="0" r="0" b="0"/>
            <wp:docPr id="3" name="image7.png" descr="ESR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ESRAn logo"/>
                    <pic:cNvPicPr>
                      <a:picLocks noChangeAspect="1" noChangeArrowheads="1"/>
                    </pic:cNvPicPr>
                  </pic:nvPicPr>
                  <pic:blipFill>
                    <a:blip r:embed="rId14"/>
                    <a:stretch>
                      <a:fillRect/>
                    </a:stretch>
                  </pic:blipFill>
                  <pic:spPr bwMode="auto">
                    <a:xfrm>
                      <a:off x="0" y="0"/>
                      <a:ext cx="913130" cy="372110"/>
                    </a:xfrm>
                    <a:prstGeom prst="rect">
                      <a:avLst/>
                    </a:prstGeom>
                  </pic:spPr>
                </pic:pic>
              </a:graphicData>
            </a:graphic>
          </wp:inline>
        </w:drawing>
      </w:r>
      <w:r>
        <w:t xml:space="preserve"> </w:t>
      </w:r>
      <w:r>
        <w:rPr>
          <w:noProof/>
        </w:rPr>
        <w:drawing>
          <wp:inline distT="0" distB="0" distL="0" distR="0" wp14:anchorId="7ABDCE72" wp14:editId="5EA5F43B">
            <wp:extent cx="652780" cy="506730"/>
            <wp:effectExtent l="0" t="0" r="0" b="0"/>
            <wp:docPr id="4" name="Kuva1" descr="SRL Lounais-Suom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uva1" descr="SRL Lounais-Suomen logo"/>
                    <pic:cNvPicPr>
                      <a:picLocks noChangeAspect="1" noChangeArrowheads="1"/>
                    </pic:cNvPicPr>
                  </pic:nvPicPr>
                  <pic:blipFill>
                    <a:blip r:embed="rId15"/>
                    <a:stretch>
                      <a:fillRect/>
                    </a:stretch>
                  </pic:blipFill>
                  <pic:spPr bwMode="auto">
                    <a:xfrm>
                      <a:off x="0" y="0"/>
                      <a:ext cx="652780" cy="506730"/>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1F976F5A" wp14:editId="0F978319">
            <wp:extent cx="1179830" cy="281305"/>
            <wp:effectExtent l="0" t="0" r="0" b="0"/>
            <wp:docPr id="5" name="image2.png" descr="SRL Pohjois-Suom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png" descr="SRL Pohjois-Suomen logo"/>
                    <pic:cNvPicPr>
                      <a:picLocks noChangeAspect="1" noChangeArrowheads="1"/>
                    </pic:cNvPicPr>
                  </pic:nvPicPr>
                  <pic:blipFill>
                    <a:blip r:embed="rId16"/>
                    <a:stretch>
                      <a:fillRect/>
                    </a:stretch>
                  </pic:blipFill>
                  <pic:spPr bwMode="auto">
                    <a:xfrm>
                      <a:off x="0" y="0"/>
                      <a:ext cx="1179830" cy="281305"/>
                    </a:xfrm>
                    <a:prstGeom prst="rect">
                      <a:avLst/>
                    </a:prstGeom>
                  </pic:spPr>
                </pic:pic>
              </a:graphicData>
            </a:graphic>
          </wp:inline>
        </w:drawing>
      </w:r>
      <w:r>
        <w:rPr>
          <w:noProof/>
          <w:color w:val="000000" w:themeColor="text1"/>
        </w:rPr>
        <w:drawing>
          <wp:inline distT="0" distB="0" distL="0" distR="0" wp14:anchorId="428D20C9" wp14:editId="3B2F9C88">
            <wp:extent cx="996950" cy="477520"/>
            <wp:effectExtent l="0" t="0" r="0" b="0"/>
            <wp:docPr id="6" name="image6.png" descr="Logo: SRL Itä-suomen aluejaos 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descr="Logo: SRL Itä-suomen aluejaos ITIS"/>
                    <pic:cNvPicPr>
                      <a:picLocks noChangeAspect="1" noChangeArrowheads="1"/>
                    </pic:cNvPicPr>
                  </pic:nvPicPr>
                  <pic:blipFill>
                    <a:blip r:embed="rId17"/>
                    <a:srcRect t="7102" r="18172"/>
                    <a:stretch>
                      <a:fillRect/>
                    </a:stretch>
                  </pic:blipFill>
                  <pic:spPr bwMode="auto">
                    <a:xfrm>
                      <a:off x="0" y="0"/>
                      <a:ext cx="996950" cy="477520"/>
                    </a:xfrm>
                    <a:prstGeom prst="rect">
                      <a:avLst/>
                    </a:prstGeom>
                  </pic:spPr>
                </pic:pic>
              </a:graphicData>
            </a:graphic>
          </wp:inline>
        </w:drawing>
      </w:r>
      <w:r>
        <w:rPr>
          <w:color w:val="000000" w:themeColor="text1"/>
        </w:rPr>
        <w:t xml:space="preserve"> </w:t>
      </w:r>
      <w:r>
        <w:rPr>
          <w:noProof/>
          <w:color w:val="000000" w:themeColor="text1"/>
        </w:rPr>
        <w:drawing>
          <wp:inline distT="0" distB="0" distL="0" distR="0" wp14:anchorId="2C94DB42" wp14:editId="65AC4240">
            <wp:extent cx="656590" cy="668655"/>
            <wp:effectExtent l="0" t="0" r="0" b="0"/>
            <wp:docPr id="7" name="image1.png" descr="Logo: Pohjanmaa - Österbo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png" descr="Logo: Pohjanmaa - Österbotten"/>
                    <pic:cNvPicPr>
                      <a:picLocks noChangeAspect="1" noChangeArrowheads="1"/>
                    </pic:cNvPicPr>
                  </pic:nvPicPr>
                  <pic:blipFill>
                    <a:blip r:embed="rId18"/>
                    <a:stretch>
                      <a:fillRect/>
                    </a:stretch>
                  </pic:blipFill>
                  <pic:spPr bwMode="auto">
                    <a:xfrm>
                      <a:off x="0" y="0"/>
                      <a:ext cx="656590" cy="668655"/>
                    </a:xfrm>
                    <a:prstGeom prst="rect">
                      <a:avLst/>
                    </a:prstGeom>
                  </pic:spPr>
                </pic:pic>
              </a:graphicData>
            </a:graphic>
          </wp:inline>
        </w:drawing>
      </w:r>
      <w:r>
        <w:rPr>
          <w:noProof/>
          <w:color w:val="000000" w:themeColor="text1"/>
        </w:rPr>
        <w:drawing>
          <wp:inline distT="0" distB="0" distL="0" distR="0" wp14:anchorId="1C7671D6" wp14:editId="06F9D764">
            <wp:extent cx="571500" cy="571500"/>
            <wp:effectExtent l="0" t="0" r="0" b="0"/>
            <wp:docPr id="8" name="image4.png" descr="SRL Kaakkois-Suomen aluejaost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descr="SRL Kaakkois-Suomen aluejaoston logo"/>
                    <pic:cNvPicPr>
                      <a:picLocks noChangeAspect="1" noChangeArrowheads="1"/>
                    </pic:cNvPicPr>
                  </pic:nvPicPr>
                  <pic:blipFill>
                    <a:blip r:embed="rId19"/>
                    <a:stretch>
                      <a:fillRect/>
                    </a:stretch>
                  </pic:blipFill>
                  <pic:spPr bwMode="auto">
                    <a:xfrm>
                      <a:off x="0" y="0"/>
                      <a:ext cx="571500" cy="571500"/>
                    </a:xfrm>
                    <a:prstGeom prst="rect">
                      <a:avLst/>
                    </a:prstGeom>
                  </pic:spPr>
                </pic:pic>
              </a:graphicData>
            </a:graphic>
          </wp:inline>
        </w:drawing>
      </w:r>
    </w:p>
    <w:p w14:paraId="3839C89E" w14:textId="77777777" w:rsidR="00093B3C" w:rsidRDefault="00093B3C">
      <w:pPr>
        <w:spacing w:after="0" w:line="276" w:lineRule="auto"/>
        <w:ind w:left="8640" w:firstLine="720"/>
        <w:rPr>
          <w:sz w:val="32"/>
          <w:szCs w:val="32"/>
        </w:rPr>
      </w:pPr>
    </w:p>
    <w:p w14:paraId="1BD22FD7" w14:textId="77777777" w:rsidR="00093B3C" w:rsidRDefault="00093B3C">
      <w:pPr>
        <w:spacing w:after="0" w:line="240" w:lineRule="auto"/>
        <w:ind w:left="0"/>
        <w:rPr>
          <w:color w:val="000000" w:themeColor="text1"/>
          <w:sz w:val="46"/>
          <w:szCs w:val="46"/>
        </w:rPr>
      </w:pPr>
    </w:p>
    <w:p w14:paraId="698207CC" w14:textId="4ADA32C8" w:rsidR="00093B3C" w:rsidRDefault="00000000">
      <w:pPr>
        <w:pStyle w:val="Otsikko1"/>
      </w:pPr>
      <w:r>
        <w:t>Alueiden yhteiset aluemestaruussäännöt 202</w:t>
      </w:r>
      <w:r w:rsidR="000B292B">
        <w:t>6</w:t>
      </w:r>
    </w:p>
    <w:p w14:paraId="3C71FBE5"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 </w:t>
      </w:r>
    </w:p>
    <w:p w14:paraId="7BD95169" w14:textId="77777777" w:rsidR="00093B3C" w:rsidRDefault="00000000">
      <w:pPr>
        <w:spacing w:after="0" w:line="240" w:lineRule="auto"/>
        <w:ind w:left="0"/>
        <w:rPr>
          <w:color w:val="000000"/>
        </w:rPr>
      </w:pPr>
      <w:r>
        <w:rPr>
          <w:color w:val="000000" w:themeColor="text1"/>
        </w:rPr>
        <w:t> Nämä säännöt koskevat henkilökohtaisia aluemestaruuksia. Muissa mahdollisissa mestaruuksissa noudatetaan kyseessä olevan aluejaoston laatimia ohjeita. </w:t>
      </w:r>
    </w:p>
    <w:p w14:paraId="5B152573" w14:textId="77777777" w:rsidR="00093B3C" w:rsidRDefault="00093B3C">
      <w:pPr>
        <w:spacing w:after="0" w:line="240" w:lineRule="auto"/>
        <w:ind w:left="0"/>
        <w:rPr>
          <w:rFonts w:ascii="Quattrocento Sans" w:eastAsia="Quattrocento Sans" w:hAnsi="Quattrocento Sans" w:cs="Quattrocento Sans"/>
          <w:color w:val="000000"/>
          <w:sz w:val="18"/>
          <w:szCs w:val="18"/>
        </w:rPr>
      </w:pPr>
    </w:p>
    <w:p w14:paraId="554A93CE" w14:textId="77777777" w:rsidR="00093B3C" w:rsidRDefault="00000000">
      <w:pPr>
        <w:spacing w:after="0" w:line="240" w:lineRule="auto"/>
        <w:ind w:left="0"/>
      </w:pPr>
      <w:r>
        <w:rPr>
          <w:color w:val="000000" w:themeColor="text1"/>
        </w:rPr>
        <w:t>Henkilökohtaisista aluemestaruuksista voivat kilpailla kaikki ne urheilijat, jotka ovat kuluvan kalenterivuoden ajan edustaneet kyseessä olevan alueen ratsastusseuraa.</w:t>
      </w:r>
      <w:r>
        <w:t xml:space="preserve"> Poikkeuksena SuoRa:n, FWB-yhdistyksen ja SIHY:n jäsenet voivat valita kussakin lajissa yhden alueen, jonka aluemestaruuskilpailuun osallistuvat.  </w:t>
      </w:r>
    </w:p>
    <w:p w14:paraId="29151650" w14:textId="77777777" w:rsidR="00093B3C" w:rsidRDefault="00093B3C">
      <w:pPr>
        <w:spacing w:after="0" w:line="240" w:lineRule="auto"/>
        <w:ind w:left="0"/>
        <w:rPr>
          <w:rFonts w:ascii="Quattrocento Sans" w:eastAsia="Quattrocento Sans" w:hAnsi="Quattrocento Sans" w:cs="Quattrocento Sans"/>
          <w:color w:val="000000"/>
          <w:sz w:val="18"/>
          <w:szCs w:val="18"/>
        </w:rPr>
      </w:pPr>
    </w:p>
    <w:p w14:paraId="2905B1B0" w14:textId="77777777" w:rsidR="00093B3C" w:rsidRDefault="00000000">
      <w:pPr>
        <w:spacing w:after="0" w:line="240" w:lineRule="auto"/>
        <w:ind w:left="0"/>
      </w:pPr>
      <w:r>
        <w:rPr>
          <w:color w:val="000000"/>
        </w:rPr>
        <w:t>Kukin aluejaosto päättää, mihin/kuinka moniin eri mestaruuskategorioihin urheilija voi osallistua samalla tai eri hevosilla/poneilla kussakin lajissa kalenterivuoden aikana kyseisen alueen aluemestaruuksissa huomioiden, että urheilijan osallistuminen kyseiseen kategoriaan kyseisellä hevosella/ponilla tulee olla lajisääntöjen mukaan sallittua.  </w:t>
      </w:r>
      <w:r>
        <w:rPr>
          <w:rFonts w:eastAsia="Quattrocento Sans" w:cs="Quattrocento Sans"/>
          <w:i/>
          <w:iCs/>
          <w:color w:val="000000"/>
        </w:rPr>
        <w:t>Kaakko ratsukko saa osallistua vain yhteen ikäluokkamestaruuteen.</w:t>
      </w:r>
    </w:p>
    <w:p w14:paraId="5A7E705F" w14:textId="77777777" w:rsidR="00093B3C" w:rsidRDefault="00093B3C">
      <w:pPr>
        <w:spacing w:after="0" w:line="240" w:lineRule="auto"/>
        <w:ind w:left="0"/>
        <w:rPr>
          <w:color w:val="000000"/>
        </w:rPr>
      </w:pPr>
    </w:p>
    <w:p w14:paraId="3FA9D8A2"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Urheilija voi osallistua kategoriaan useammalla hevosella/ponilla, mutta voi saada vain yhden mitalin parhaalla tuloksellaan per kategoria.  </w:t>
      </w:r>
    </w:p>
    <w:p w14:paraId="71E89CCF" w14:textId="77777777" w:rsidR="00093B3C" w:rsidRDefault="00093B3C">
      <w:pPr>
        <w:spacing w:after="0" w:line="240" w:lineRule="auto"/>
        <w:ind w:left="0"/>
        <w:rPr>
          <w:color w:val="000000"/>
        </w:rPr>
      </w:pPr>
    </w:p>
    <w:p w14:paraId="105EDCE9" w14:textId="6DF3F01E" w:rsidR="00093B3C" w:rsidRDefault="000B292B">
      <w:pPr>
        <w:spacing w:after="0" w:line="240" w:lineRule="auto"/>
        <w:ind w:left="0"/>
        <w:rPr>
          <w:color w:val="000000"/>
        </w:rPr>
      </w:pPr>
      <w:r>
        <w:rPr>
          <w:color w:val="000000"/>
        </w:rPr>
        <w:t xml:space="preserve">Nuorten hevosten mestaruuteen voi osallistua 5-6 vuotiaat hevoset ja 7-vuotiaat varsoneet tammat. </w:t>
      </w:r>
    </w:p>
    <w:p w14:paraId="32709433" w14:textId="77777777" w:rsidR="000B292B" w:rsidRDefault="000B292B">
      <w:pPr>
        <w:spacing w:after="0" w:line="240" w:lineRule="auto"/>
        <w:ind w:left="0"/>
        <w:rPr>
          <w:rFonts w:ascii="Quattrocento Sans" w:eastAsia="Quattrocento Sans" w:hAnsi="Quattrocento Sans" w:cs="Quattrocento Sans"/>
          <w:color w:val="000000"/>
          <w:sz w:val="18"/>
          <w:szCs w:val="18"/>
        </w:rPr>
      </w:pPr>
    </w:p>
    <w:p w14:paraId="224D9A15"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Mestaruusluokkaan osallistumiseen ei vaadita muita kvaaleja/osallistumisoikeuden antavia/vahvistavia tuloksia/kilpailukelpoisuutta, kuin mitä kyseisen lajin lajisäännöissä mainitaan. Kukin aluejaosto voi tarvittaessa rajata aluemestaruuteen osallistumisoikeutta niin, että kyseisen mestaruuden tasoa huomattavasti korkeammalla tasolla kilpailleet ratsukot eivät voisi osallistua mestaruuteen. </w:t>
      </w:r>
    </w:p>
    <w:p w14:paraId="161CDD64" w14:textId="77777777" w:rsidR="00093B3C" w:rsidRDefault="00093B3C">
      <w:pPr>
        <w:spacing w:after="0" w:line="240" w:lineRule="auto"/>
        <w:ind w:left="0"/>
        <w:rPr>
          <w:color w:val="000000"/>
        </w:rPr>
      </w:pPr>
    </w:p>
    <w:p w14:paraId="6C65FCEC" w14:textId="44B677C2" w:rsidR="00093B3C" w:rsidRDefault="00000000">
      <w:pPr>
        <w:spacing w:after="0" w:line="240" w:lineRule="auto"/>
        <w:ind w:left="0"/>
        <w:rPr>
          <w:color w:val="000000" w:themeColor="text1"/>
        </w:rPr>
      </w:pPr>
      <w:r>
        <w:rPr>
          <w:color w:val="000000" w:themeColor="text1"/>
        </w:rPr>
        <w:t>Koulu- ja esteratsastuksessa poniratsukoiden, junioreiden ja senioreiden mestaruudet järjestetään kaikilla alueilla vuosittain, muiden lajien ja kategorioiden järjestämisestä päättää kyseinen aluejaosto. Aluejaoston päätöksellä eri kategorioita voidaan tarvittaessa yhdistää esimerkiksi kahden kategorian yhdistetyksi mestaruudeksi, mikäli osallistujia ei ole jossakin kategoriassa riittävästi. Aluejaosto päättää aluemestaruuksissa käytettävät luokat/vaativuustasot/ohjelmat vuosittain. Koulu- ja</w:t>
      </w:r>
      <w:sdt>
        <w:sdtPr>
          <w:id w:val="43530465"/>
        </w:sdtPr>
        <w:sdtContent>
          <w:r>
            <w:t xml:space="preserve"> </w:t>
          </w:r>
        </w:sdtContent>
      </w:sdt>
      <w:r>
        <w:rPr>
          <w:color w:val="000000" w:themeColor="text1"/>
        </w:rPr>
        <w:t xml:space="preserve">esteratsastuksen aluemestaruudet </w:t>
      </w:r>
      <w:r w:rsidR="000B292B">
        <w:rPr>
          <w:color w:val="000000" w:themeColor="text1"/>
        </w:rPr>
        <w:t>järjestetään syyskuun kahtena ensimmäisenä viikonloppuna.</w:t>
      </w:r>
    </w:p>
    <w:p w14:paraId="23354EB7" w14:textId="708B8A59" w:rsidR="000B292B" w:rsidRDefault="000B292B">
      <w:pPr>
        <w:spacing w:after="0" w:line="240" w:lineRule="auto"/>
        <w:ind w:left="0"/>
        <w:rPr>
          <w:color w:val="000000" w:themeColor="text1"/>
        </w:rPr>
      </w:pPr>
      <w:r>
        <w:rPr>
          <w:color w:val="000000" w:themeColor="text1"/>
        </w:rPr>
        <w:t>Este: 5.-6.9.2026</w:t>
      </w:r>
    </w:p>
    <w:p w14:paraId="343E5913" w14:textId="6987FB00" w:rsidR="000B292B" w:rsidRDefault="000B292B">
      <w:pPr>
        <w:spacing w:after="0" w:line="240" w:lineRule="auto"/>
        <w:ind w:left="0"/>
        <w:rPr>
          <w:color w:val="000000" w:themeColor="text1"/>
        </w:rPr>
      </w:pPr>
      <w:r>
        <w:rPr>
          <w:color w:val="000000" w:themeColor="text1"/>
        </w:rPr>
        <w:t>Koulu: 12.-13.9.2026</w:t>
      </w:r>
    </w:p>
    <w:p w14:paraId="5CFB67F2" w14:textId="77777777" w:rsidR="000B292B" w:rsidRDefault="000B292B">
      <w:pPr>
        <w:spacing w:after="0" w:line="240" w:lineRule="auto"/>
        <w:ind w:left="0"/>
      </w:pPr>
    </w:p>
    <w:p w14:paraId="1FA4E166"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Kukin mestaruuskategoria voidaan järjestää, mikäli siihen osallistuu vähintään 3 urheilijaa.  Mestaruusmitalit jaetaan kolmelle parhaalle hyväksytyn tuloksen saaneelle. </w:t>
      </w:r>
    </w:p>
    <w:p w14:paraId="1367BCAE" w14:textId="77777777" w:rsidR="00093B3C" w:rsidRDefault="00093B3C">
      <w:pPr>
        <w:spacing w:after="0" w:line="240" w:lineRule="auto"/>
        <w:ind w:left="0"/>
        <w:rPr>
          <w:color w:val="000000"/>
        </w:rPr>
      </w:pPr>
    </w:p>
    <w:p w14:paraId="0DBE22A6"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Aluejaosto hankkii mestaruusruusukkeet ja mitalit. Aluejaosto päättää muista jaettavista palkinnoista ja niihin liittyvistä käytännöistä. Kilpailunjärjestäjä huolehtii muista mahdollisista luokkapalkinnoista (esine- ja/tai rahapalkinnot ja ruusukkeet). </w:t>
      </w:r>
    </w:p>
    <w:p w14:paraId="52440010"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themeColor="text1"/>
        </w:rPr>
        <w:lastRenderedPageBreak/>
        <w:t xml:space="preserve">Aluemestaruuskilpailut järjestetään aluetason luokissa. Aluemestaruuskilpailujen TPJ:n, stewardin ja ratamestarin hyväksyy aluejaosto. Muilta osin noudatetaan kulloinkin voimassa olevia kilpailusääntöjä.     </w:t>
      </w:r>
      <w:r>
        <w:tab/>
      </w:r>
      <w:r>
        <w:rPr>
          <w:color w:val="000000" w:themeColor="text1"/>
        </w:rPr>
        <w:t> </w:t>
      </w:r>
    </w:p>
    <w:p w14:paraId="15C343C7"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rFonts w:ascii="Quattrocento Sans" w:eastAsia="Quattrocento Sans" w:hAnsi="Quattrocento Sans" w:cs="Quattrocento Sans"/>
          <w:color w:val="666666"/>
          <w:sz w:val="18"/>
          <w:szCs w:val="18"/>
          <w:highlight w:val="white"/>
        </w:rPr>
        <w:t> </w:t>
      </w:r>
    </w:p>
    <w:p w14:paraId="7F0BD439" w14:textId="77777777" w:rsidR="00093B3C" w:rsidRDefault="00093B3C">
      <w:pPr>
        <w:spacing w:after="0" w:line="240" w:lineRule="auto"/>
        <w:ind w:left="0"/>
        <w:rPr>
          <w:color w:val="000000"/>
          <w:sz w:val="30"/>
          <w:szCs w:val="30"/>
          <w:u w:val="single"/>
        </w:rPr>
      </w:pPr>
    </w:p>
    <w:p w14:paraId="03D991FC" w14:textId="77777777" w:rsidR="00093B3C" w:rsidRDefault="00000000">
      <w:pPr>
        <w:pStyle w:val="Otsikko2"/>
        <w:rPr>
          <w:rFonts w:ascii="Times New Roman" w:eastAsia="Times New Roman" w:hAnsi="Times New Roman" w:cs="Times New Roman"/>
          <w:sz w:val="24"/>
          <w:szCs w:val="24"/>
        </w:rPr>
      </w:pPr>
      <w:r>
        <w:t>Esteratsastus</w:t>
      </w:r>
    </w:p>
    <w:p w14:paraId="4CC22D03" w14:textId="77777777" w:rsidR="00093B3C" w:rsidRDefault="00093B3C">
      <w:pPr>
        <w:spacing w:after="0" w:line="240" w:lineRule="auto"/>
        <w:ind w:left="0"/>
        <w:rPr>
          <w:rFonts w:ascii="Quattrocento Sans" w:eastAsia="Quattrocento Sans" w:hAnsi="Quattrocento Sans" w:cs="Quattrocento Sans"/>
          <w:color w:val="000000"/>
          <w:sz w:val="18"/>
          <w:szCs w:val="18"/>
          <w:u w:val="single"/>
        </w:rPr>
      </w:pPr>
    </w:p>
    <w:p w14:paraId="5045BC55"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Mestaruusluokat ovat avoimia vain kyseisestä mestaruudesta kilpaileville ratsukoille. </w:t>
      </w:r>
    </w:p>
    <w:p w14:paraId="1E56E677"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C-ratamestarit lähettävät estekilpailujen ratapiirrokset hyväksyttäväksi alueen nimeämälle henkilölle vähintään kaksi viikkoa ennen kilpailuja. Muille ratamestareille suositellaan samaa käytäntöä. </w:t>
      </w:r>
    </w:p>
    <w:p w14:paraId="06D4380E" w14:textId="77777777" w:rsidR="00093B3C" w:rsidRDefault="00093B3C">
      <w:pPr>
        <w:spacing w:after="0" w:line="240" w:lineRule="auto"/>
        <w:ind w:left="0"/>
        <w:rPr>
          <w:color w:val="000000"/>
        </w:rPr>
      </w:pPr>
    </w:p>
    <w:p w14:paraId="167715E1" w14:textId="77777777" w:rsidR="00093B3C" w:rsidRDefault="00000000">
      <w:pPr>
        <w:spacing w:after="20" w:line="276" w:lineRule="auto"/>
        <w:ind w:left="0" w:right="840"/>
        <w:rPr>
          <w:strike/>
        </w:rPr>
      </w:pPr>
      <w:r>
        <w:t>Käytettävät arvostelumenetelmät:</w:t>
      </w:r>
    </w:p>
    <w:p w14:paraId="718F1354" w14:textId="1718F00B" w:rsidR="00093B3C" w:rsidRDefault="00000000">
      <w:pPr>
        <w:numPr>
          <w:ilvl w:val="0"/>
          <w:numId w:val="1"/>
        </w:numPr>
        <w:spacing w:after="0" w:line="276" w:lineRule="auto"/>
        <w:ind w:right="840"/>
      </w:pPr>
      <w:r>
        <w:t>yli 90 cm luokat: AM3</w:t>
      </w:r>
      <w:r w:rsidR="000B292B">
        <w:t>, AM5 tai AM5.2</w:t>
      </w:r>
      <w:r>
        <w:t xml:space="preserve"> Mikäli perusradan tuloksissa sijoilla 1-3 on ratsukoita tasavirhepisteillä, suoritetaan tasavirhepisteissä olevien ratsukoiden kesken uusinta kyseisestä mitalista.</w:t>
      </w:r>
    </w:p>
    <w:p w14:paraId="18E57F5E" w14:textId="77777777" w:rsidR="00093B3C" w:rsidRDefault="00000000">
      <w:pPr>
        <w:spacing w:after="0" w:line="240" w:lineRule="auto"/>
        <w:ind w:left="720"/>
        <w:rPr>
          <w:i/>
          <w:color w:val="0070C0"/>
          <w:sz w:val="20"/>
          <w:szCs w:val="20"/>
        </w:rPr>
      </w:pPr>
      <w:r>
        <w:rPr>
          <w:b/>
          <w:i/>
          <w:color w:val="0070C0"/>
          <w:sz w:val="20"/>
          <w:szCs w:val="20"/>
        </w:rPr>
        <w:t>Esimerkki 1</w:t>
      </w:r>
      <w:r>
        <w:rPr>
          <w:i/>
          <w:color w:val="0070C0"/>
          <w:sz w:val="20"/>
          <w:szCs w:val="20"/>
        </w:rPr>
        <w:t>: Yksi ratsukko tekee virhepisteettömän suorituksen, ja on sijalla 1, eikä osallistu uusintaan. Neljä ratsukkoa tekee 4 vp suorituksen, nämä ratsukot uusivat sijoista 2-5. </w:t>
      </w:r>
    </w:p>
    <w:p w14:paraId="37540ABF" w14:textId="77777777" w:rsidR="00093B3C" w:rsidRDefault="00000000">
      <w:pPr>
        <w:spacing w:after="0" w:line="240" w:lineRule="auto"/>
        <w:ind w:left="720"/>
        <w:rPr>
          <w:i/>
          <w:color w:val="0070C0"/>
          <w:sz w:val="20"/>
          <w:szCs w:val="20"/>
        </w:rPr>
      </w:pPr>
      <w:r>
        <w:rPr>
          <w:b/>
          <w:i/>
          <w:color w:val="0070C0"/>
          <w:sz w:val="20"/>
          <w:szCs w:val="20"/>
        </w:rPr>
        <w:t>Esimerkki 2</w:t>
      </w:r>
      <w:r>
        <w:rPr>
          <w:i/>
          <w:color w:val="0070C0"/>
          <w:sz w:val="20"/>
          <w:szCs w:val="20"/>
        </w:rPr>
        <w:t>: Kaksi ratsukkoa tekee 0 vp suorituksen ja kolme ratsukkoa 4 vp. 0 vp ratsukot kilpailevat uusintaradalla sijoista 1-2 ja 4 vp ratsukot kilpailevat uusintaradalla sijoista 3-5</w:t>
      </w:r>
    </w:p>
    <w:p w14:paraId="2E2D13CF" w14:textId="77777777" w:rsidR="00093B3C" w:rsidRDefault="00000000">
      <w:pPr>
        <w:numPr>
          <w:ilvl w:val="0"/>
          <w:numId w:val="1"/>
        </w:numPr>
        <w:spacing w:after="0" w:line="276" w:lineRule="auto"/>
        <w:ind w:right="840"/>
      </w:pPr>
      <w:r>
        <w:t>90 cm ja pienemmät luokat: taitoarvostelu tai taitoarvostelu uusinnalla</w:t>
      </w:r>
    </w:p>
    <w:p w14:paraId="125DBE8C" w14:textId="77777777" w:rsidR="00093B3C" w:rsidRDefault="00000000">
      <w:pPr>
        <w:spacing w:after="0" w:line="276" w:lineRule="auto"/>
        <w:ind w:left="720" w:right="840"/>
      </w:pPr>
      <w:r>
        <w:t>Taitoarvostelussa käytetään vähintään kahta taitotuomaria.</w:t>
      </w:r>
    </w:p>
    <w:p w14:paraId="3163CC3D" w14:textId="77777777" w:rsidR="00093B3C" w:rsidRDefault="00000000">
      <w:pPr>
        <w:numPr>
          <w:ilvl w:val="0"/>
          <w:numId w:val="1"/>
        </w:numPr>
        <w:spacing w:after="20" w:line="276" w:lineRule="auto"/>
        <w:ind w:right="840"/>
      </w:pPr>
      <w:r>
        <w:t>Nuorten hevosten mestaruus: ensisijaisesti nuorten hevosten suorituskyvyn arviointi, toissijaisesti taitoarvostelu tai yli 90 cm luokassa toissijaisesti 367.1 (A2/A2) tai AM5.2. Nuorten hevosten suorituskyvyn arvioinnissa suositellaan käytettäväksi kahta nuorten hevosten suorituskykytuomaria. Mikäli käytetään taitoarvostelua, käytetään kahta taitotuomaria.</w:t>
      </w:r>
    </w:p>
    <w:p w14:paraId="5C9F0FA8" w14:textId="77777777" w:rsidR="00093B3C" w:rsidRDefault="00093B3C">
      <w:pPr>
        <w:spacing w:after="0" w:line="240" w:lineRule="auto"/>
        <w:ind w:left="1080"/>
        <w:rPr>
          <w:color w:val="000000"/>
        </w:rPr>
      </w:pPr>
    </w:p>
    <w:p w14:paraId="5D289584" w14:textId="77777777" w:rsidR="00093B3C" w:rsidRDefault="00000000">
      <w:pPr>
        <w:pStyle w:val="Otsikko2"/>
      </w:pPr>
      <w:r>
        <w:t>Kouluratsastus</w:t>
      </w:r>
    </w:p>
    <w:p w14:paraId="78FCE1F6" w14:textId="77777777" w:rsidR="00093B3C" w:rsidRDefault="00093B3C">
      <w:pPr>
        <w:spacing w:after="0" w:line="240" w:lineRule="auto"/>
        <w:ind w:left="0"/>
        <w:rPr>
          <w:rFonts w:ascii="Quattrocento Sans" w:eastAsia="Quattrocento Sans" w:hAnsi="Quattrocento Sans" w:cs="Quattrocento Sans"/>
          <w:color w:val="000000"/>
          <w:sz w:val="18"/>
          <w:szCs w:val="18"/>
          <w:u w:val="single"/>
        </w:rPr>
      </w:pPr>
    </w:p>
    <w:p w14:paraId="1875819F" w14:textId="77777777" w:rsidR="00093B3C" w:rsidRDefault="00000000">
      <w:pPr>
        <w:spacing w:after="0" w:line="240" w:lineRule="auto"/>
        <w:ind w:left="0"/>
        <w:rPr>
          <w:color w:val="000000"/>
        </w:rPr>
      </w:pPr>
      <w:r>
        <w:rPr>
          <w:color w:val="000000"/>
        </w:rPr>
        <w:t>Mestaruusluokat ovat avoimia vain kyseisestä mestaruudesta kilpaileville ratsukoille.</w:t>
      </w:r>
    </w:p>
    <w:p w14:paraId="6EFA6FEC"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 </w:t>
      </w:r>
    </w:p>
    <w:p w14:paraId="18A4B5A9" w14:textId="77777777" w:rsidR="00093B3C" w:rsidRDefault="00000000">
      <w:pPr>
        <w:pStyle w:val="Otsikko2"/>
      </w:pPr>
      <w:r>
        <w:t>Kenttäratsastus</w:t>
      </w:r>
    </w:p>
    <w:p w14:paraId="01D9D0DE" w14:textId="77777777" w:rsidR="00093B3C" w:rsidRDefault="00093B3C">
      <w:pPr>
        <w:spacing w:after="0" w:line="240" w:lineRule="auto"/>
        <w:ind w:left="0"/>
        <w:rPr>
          <w:rFonts w:ascii="Quattrocento Sans" w:eastAsia="Quattrocento Sans" w:hAnsi="Quattrocento Sans" w:cs="Quattrocento Sans"/>
          <w:color w:val="000000"/>
          <w:sz w:val="18"/>
          <w:szCs w:val="18"/>
          <w:u w:val="single"/>
        </w:rPr>
      </w:pPr>
    </w:p>
    <w:p w14:paraId="1C2E782B" w14:textId="77777777" w:rsidR="00093B3C" w:rsidRDefault="00000000">
      <w:pPr>
        <w:spacing w:after="0" w:line="240" w:lineRule="auto"/>
        <w:ind w:left="0"/>
        <w:rPr>
          <w:rFonts w:ascii="Quattrocento Sans" w:eastAsia="Quattrocento Sans" w:hAnsi="Quattrocento Sans" w:cs="Quattrocento Sans"/>
          <w:color w:val="000000"/>
          <w:sz w:val="18"/>
          <w:szCs w:val="18"/>
        </w:rPr>
      </w:pPr>
      <w:r>
        <w:rPr>
          <w:color w:val="000000"/>
        </w:rPr>
        <w:t>Kukin aluejaosto päättää, voiko kyseisen alueen mestaruuskilpailuluokat olla avoimia ainoastaan mestaruudesta kilpaileville ratsukoille vai ovatko ne avoimia muillekin kuin mestaruudesta kilpaileville. Mikäli luokka on avoin muillekin kuin mestaruudesta kilpaileville ratsukoille, tulee lähtöjärjestys rakentaa niin, että kustakin mestaruudesta kilpailevat ratsukot ovat lähtöjärjestyksessä peräkkäin luokan alussa. Mikäli luokka on avoin muillekin kuin mestaruudesta kilpaileville ratsukoille, luokan rankingpisteet annetaan ilman aluemestaruusluokan 1,5 x -kerrointa. </w:t>
      </w:r>
    </w:p>
    <w:p w14:paraId="3DC4C0D9" w14:textId="77777777" w:rsidR="00093B3C" w:rsidRDefault="00093B3C">
      <w:pPr>
        <w:spacing w:after="0" w:line="240" w:lineRule="auto"/>
        <w:ind w:left="0"/>
        <w:rPr>
          <w:sz w:val="30"/>
          <w:szCs w:val="30"/>
        </w:rPr>
      </w:pPr>
    </w:p>
    <w:p w14:paraId="40270A4A" w14:textId="77777777" w:rsidR="00093B3C" w:rsidRDefault="00000000">
      <w:pPr>
        <w:pStyle w:val="Otsikko2"/>
      </w:pPr>
      <w:r>
        <w:t>Pararatsastus</w:t>
      </w:r>
    </w:p>
    <w:p w14:paraId="34C2A155" w14:textId="77777777" w:rsidR="00093B3C" w:rsidRDefault="00093B3C">
      <w:pPr>
        <w:spacing w:after="0" w:line="240" w:lineRule="auto"/>
        <w:ind w:left="0"/>
        <w:rPr>
          <w:color w:val="000000"/>
          <w:sz w:val="24"/>
          <w:szCs w:val="24"/>
        </w:rPr>
      </w:pPr>
    </w:p>
    <w:p w14:paraId="29B41BA9" w14:textId="242ABBA3" w:rsidR="00093B3C" w:rsidRDefault="00000000">
      <w:pPr>
        <w:spacing w:after="0" w:line="240" w:lineRule="auto"/>
        <w:ind w:left="0"/>
      </w:pPr>
      <w:r>
        <w:rPr>
          <w:color w:val="000000" w:themeColor="text1"/>
        </w:rPr>
        <w:t xml:space="preserve">Pararatsastuksen lajisääntöjen mukaisesti “aluemestaruuskilpailu voidaan järjestää yhden alueen sisällä tai yhdistäen enintään neljä (4) aluetta”. </w:t>
      </w:r>
      <w:r w:rsidR="000B292B">
        <w:rPr>
          <w:color w:val="000000" w:themeColor="text1"/>
        </w:rPr>
        <w:t>Alueiden parakouluratsastusvastaavat sopivat keskenään alueiden yhdistämisestä.</w:t>
      </w:r>
    </w:p>
    <w:p w14:paraId="7D95FDCE" w14:textId="77777777" w:rsidR="00093B3C" w:rsidRDefault="00093B3C">
      <w:pPr>
        <w:spacing w:after="0" w:line="240" w:lineRule="auto"/>
        <w:ind w:left="0"/>
        <w:rPr>
          <w:color w:val="000000"/>
        </w:rPr>
      </w:pPr>
    </w:p>
    <w:p w14:paraId="7E36B8C0" w14:textId="77777777" w:rsidR="00093B3C" w:rsidRDefault="00000000">
      <w:pPr>
        <w:spacing w:after="0" w:line="240" w:lineRule="auto"/>
        <w:ind w:left="0"/>
        <w:rPr>
          <w:rFonts w:ascii="Quattrocento Sans" w:eastAsia="Quattrocento Sans" w:hAnsi="Quattrocento Sans" w:cs="Quattrocento Sans"/>
          <w:color w:val="000000"/>
        </w:rPr>
      </w:pPr>
      <w:r>
        <w:rPr>
          <w:color w:val="000000" w:themeColor="text1"/>
        </w:rPr>
        <w:t xml:space="preserve">Kaikki yhdistetyistä mestaruuksista kilpailevat ratsukot osallistuvat samaan avoimeen pararatsastusluokkaan ryhmästä riippumatta. Ratsastettava ohjelma on kunkin ryhmän </w:t>
      </w:r>
      <w:r>
        <w:rPr>
          <w:b/>
          <w:bCs/>
          <w:color w:val="000000" w:themeColor="text1"/>
        </w:rPr>
        <w:t>FEI:n noviisiohjelma A 2023</w:t>
      </w:r>
      <w:r>
        <w:rPr>
          <w:color w:val="000000" w:themeColor="text1"/>
        </w:rPr>
        <w:t>. Luokka on avoin kaikille ja paremmuus luokassa ratkaistaan tulosprosenttien perusteella. Luokkapalkinnoista vastaa järjestäjä.  </w:t>
      </w:r>
    </w:p>
    <w:p w14:paraId="145A93C4" w14:textId="77777777" w:rsidR="00093B3C" w:rsidRDefault="00000000">
      <w:pPr>
        <w:spacing w:after="0" w:line="240" w:lineRule="auto"/>
        <w:ind w:left="0"/>
        <w:rPr>
          <w:rFonts w:ascii="Quattrocento Sans" w:eastAsia="Quattrocento Sans" w:hAnsi="Quattrocento Sans" w:cs="Quattrocento Sans"/>
          <w:color w:val="000000"/>
        </w:rPr>
      </w:pPr>
      <w:r>
        <w:rPr>
          <w:color w:val="000000"/>
        </w:rPr>
        <w:lastRenderedPageBreak/>
        <w:t>Yhdistetystä aluemestaruudesta kilpailevien ratsukkojen välinen paremmuusjärjestys määräytyy tulosprosenttien perusteella yhdistettyyn mestaruuteen osallistuvien alueiden ratsastajien kesken. </w:t>
      </w:r>
    </w:p>
    <w:p w14:paraId="3F3E5431" w14:textId="77777777" w:rsidR="00093B3C" w:rsidRDefault="00093B3C">
      <w:pPr>
        <w:spacing w:after="0" w:line="240" w:lineRule="auto"/>
        <w:ind w:left="0"/>
        <w:rPr>
          <w:rFonts w:ascii="Quattrocento Sans" w:eastAsia="Quattrocento Sans" w:hAnsi="Quattrocento Sans" w:cs="Quattrocento Sans"/>
          <w:color w:val="000000"/>
          <w:sz w:val="18"/>
          <w:szCs w:val="18"/>
        </w:rPr>
      </w:pPr>
    </w:p>
    <w:p w14:paraId="5530BFD4" w14:textId="77777777" w:rsidR="00093B3C" w:rsidRDefault="00093B3C">
      <w:pPr>
        <w:spacing w:after="0" w:line="240" w:lineRule="auto"/>
        <w:ind w:left="0"/>
        <w:rPr>
          <w:color w:val="000000"/>
          <w:sz w:val="30"/>
          <w:szCs w:val="30"/>
          <w:u w:val="single"/>
        </w:rPr>
      </w:pPr>
    </w:p>
    <w:p w14:paraId="4A3C14A9" w14:textId="77777777" w:rsidR="00093B3C" w:rsidRDefault="00000000">
      <w:pPr>
        <w:pStyle w:val="Otsikko2"/>
      </w:pPr>
      <w:r>
        <w:t>Muut lajit</w:t>
      </w:r>
    </w:p>
    <w:p w14:paraId="7DF17FC4" w14:textId="77777777" w:rsidR="00093B3C" w:rsidRDefault="00093B3C">
      <w:pPr>
        <w:spacing w:after="0" w:line="240" w:lineRule="auto"/>
        <w:ind w:left="0"/>
        <w:rPr>
          <w:rFonts w:ascii="Quattrocento Sans" w:eastAsia="Quattrocento Sans" w:hAnsi="Quattrocento Sans" w:cs="Quattrocento Sans"/>
          <w:color w:val="000000"/>
          <w:sz w:val="18"/>
          <w:szCs w:val="18"/>
          <w:u w:val="single"/>
        </w:rPr>
      </w:pPr>
    </w:p>
    <w:p w14:paraId="34BF8361" w14:textId="77777777" w:rsidR="00093B3C" w:rsidRDefault="00000000">
      <w:pPr>
        <w:spacing w:after="0" w:line="240" w:lineRule="auto"/>
        <w:ind w:left="0"/>
      </w:pPr>
      <w:r>
        <w:rPr>
          <w:color w:val="000000" w:themeColor="text1"/>
        </w:rPr>
        <w:t>Lajisäännöissä kerrotaan, kilpaillaanko kyseisessä lajissa aluemestaruuksista ja järjestetäänkö aluemestaruudet kunkin alueen keskeisinä mestaruuksina tai kuinka monta aluetta voidaan yhdistää alueiden yhdistetyiksi aluemestaruuksiksi. Mikäli mestaruus järjestetään useamman alueen yhdistettynä mestaruutena, kilpailukutsussa tulee lukea, minkä alueiden yhdistetystä mestaruudesta on kyse. Mestaruusruusukkeet ja mitalit toimittaa se alue, jonka alueella kilpailu järjestetään. Lajikomitean tai kilpailunjärjestäjän tulee olla vähintään kahta kuukautta ennen kilpailua yhteydessä kyseiseen aluejaostoon palkintojen toimittamisen suhteen.</w:t>
      </w:r>
    </w:p>
    <w:p w14:paraId="321FFFC6" w14:textId="77777777" w:rsidR="00093B3C" w:rsidRDefault="00093B3C">
      <w:pPr>
        <w:spacing w:after="0" w:line="240" w:lineRule="auto"/>
        <w:ind w:left="0"/>
        <w:rPr>
          <w:color w:val="000000" w:themeColor="text1"/>
        </w:rPr>
      </w:pPr>
    </w:p>
    <w:p w14:paraId="10A4191D" w14:textId="77777777" w:rsidR="00093B3C" w:rsidRDefault="00093B3C">
      <w:pPr>
        <w:spacing w:after="0" w:line="240" w:lineRule="auto"/>
        <w:ind w:left="0"/>
        <w:rPr>
          <w:color w:val="000000" w:themeColor="text1"/>
        </w:rPr>
      </w:pPr>
    </w:p>
    <w:p w14:paraId="02641A45" w14:textId="77777777" w:rsidR="00093B3C" w:rsidRDefault="00093B3C">
      <w:pPr>
        <w:spacing w:after="0" w:line="240" w:lineRule="auto"/>
        <w:ind w:left="0"/>
        <w:rPr>
          <w:color w:val="000000" w:themeColor="text1"/>
        </w:rPr>
      </w:pPr>
    </w:p>
    <w:p w14:paraId="55508D66" w14:textId="77777777" w:rsidR="00093B3C" w:rsidRDefault="00093B3C">
      <w:pPr>
        <w:spacing w:after="0" w:line="240" w:lineRule="auto"/>
        <w:ind w:left="0"/>
        <w:rPr>
          <w:color w:val="000000" w:themeColor="text1"/>
        </w:rPr>
      </w:pPr>
    </w:p>
    <w:p w14:paraId="0E4D7513" w14:textId="77777777" w:rsidR="00093B3C" w:rsidRDefault="00093B3C">
      <w:pPr>
        <w:spacing w:after="0" w:line="240" w:lineRule="auto"/>
        <w:ind w:left="0"/>
        <w:rPr>
          <w:color w:val="000000" w:themeColor="text1"/>
        </w:rPr>
      </w:pPr>
    </w:p>
    <w:p w14:paraId="4C911D6A" w14:textId="77777777" w:rsidR="00093B3C" w:rsidRDefault="00093B3C">
      <w:pPr>
        <w:spacing w:after="0" w:line="240" w:lineRule="auto"/>
        <w:ind w:left="0"/>
        <w:rPr>
          <w:color w:val="000000" w:themeColor="text1"/>
        </w:rPr>
      </w:pPr>
    </w:p>
    <w:p w14:paraId="7622383B" w14:textId="77777777" w:rsidR="00093B3C" w:rsidRDefault="00093B3C">
      <w:pPr>
        <w:spacing w:after="0" w:line="240" w:lineRule="auto"/>
        <w:ind w:left="0"/>
        <w:rPr>
          <w:color w:val="000000" w:themeColor="text1"/>
        </w:rPr>
      </w:pPr>
    </w:p>
    <w:p w14:paraId="19D42FA3" w14:textId="77777777" w:rsidR="00093B3C" w:rsidRDefault="00093B3C">
      <w:pPr>
        <w:spacing w:after="0" w:line="240" w:lineRule="auto"/>
        <w:ind w:left="0"/>
        <w:rPr>
          <w:color w:val="000000" w:themeColor="text1"/>
        </w:rPr>
      </w:pPr>
    </w:p>
    <w:p w14:paraId="7C3451F5" w14:textId="77777777" w:rsidR="00093B3C" w:rsidRDefault="00093B3C">
      <w:pPr>
        <w:spacing w:after="0" w:line="240" w:lineRule="auto"/>
        <w:ind w:left="0"/>
        <w:rPr>
          <w:color w:val="000000" w:themeColor="text1"/>
        </w:rPr>
      </w:pPr>
    </w:p>
    <w:p w14:paraId="7E392AB9" w14:textId="77777777" w:rsidR="00093B3C" w:rsidRDefault="00093B3C">
      <w:pPr>
        <w:spacing w:after="0" w:line="240" w:lineRule="auto"/>
        <w:ind w:left="0"/>
        <w:rPr>
          <w:color w:val="000000" w:themeColor="text1"/>
        </w:rPr>
      </w:pPr>
    </w:p>
    <w:p w14:paraId="7228EBD2" w14:textId="77777777" w:rsidR="00093B3C" w:rsidRDefault="00093B3C">
      <w:pPr>
        <w:spacing w:after="0" w:line="240" w:lineRule="auto"/>
        <w:ind w:left="0"/>
        <w:rPr>
          <w:color w:val="000000" w:themeColor="text1"/>
        </w:rPr>
      </w:pPr>
    </w:p>
    <w:p w14:paraId="26EBD7CB" w14:textId="77777777" w:rsidR="00093B3C" w:rsidRDefault="00093B3C">
      <w:pPr>
        <w:spacing w:after="0" w:line="240" w:lineRule="auto"/>
        <w:ind w:left="0"/>
        <w:rPr>
          <w:color w:val="000000" w:themeColor="text1"/>
        </w:rPr>
      </w:pPr>
    </w:p>
    <w:p w14:paraId="40C24E01" w14:textId="77777777" w:rsidR="00093B3C" w:rsidRDefault="00093B3C">
      <w:pPr>
        <w:spacing w:after="0" w:line="240" w:lineRule="auto"/>
        <w:ind w:left="0"/>
        <w:rPr>
          <w:color w:val="000000" w:themeColor="text1"/>
        </w:rPr>
      </w:pPr>
    </w:p>
    <w:p w14:paraId="79374C3C" w14:textId="77777777" w:rsidR="00093B3C" w:rsidRDefault="00093B3C">
      <w:pPr>
        <w:spacing w:after="0" w:line="240" w:lineRule="auto"/>
        <w:ind w:left="0"/>
        <w:rPr>
          <w:color w:val="000000" w:themeColor="text1"/>
        </w:rPr>
      </w:pPr>
    </w:p>
    <w:p w14:paraId="59748BC3" w14:textId="77777777" w:rsidR="00093B3C" w:rsidRDefault="00093B3C">
      <w:pPr>
        <w:spacing w:after="0" w:line="240" w:lineRule="auto"/>
        <w:ind w:left="0"/>
        <w:rPr>
          <w:color w:val="000000" w:themeColor="text1"/>
        </w:rPr>
      </w:pPr>
    </w:p>
    <w:p w14:paraId="67229C51" w14:textId="77777777" w:rsidR="00093B3C" w:rsidRDefault="00093B3C">
      <w:pPr>
        <w:spacing w:after="0" w:line="240" w:lineRule="auto"/>
        <w:ind w:left="0"/>
        <w:rPr>
          <w:color w:val="000000" w:themeColor="text1"/>
        </w:rPr>
      </w:pPr>
    </w:p>
    <w:p w14:paraId="35D3BF85" w14:textId="77777777" w:rsidR="00093B3C" w:rsidRDefault="00093B3C">
      <w:pPr>
        <w:spacing w:after="0" w:line="240" w:lineRule="auto"/>
        <w:ind w:left="0"/>
        <w:rPr>
          <w:color w:val="000000" w:themeColor="text1"/>
        </w:rPr>
      </w:pPr>
    </w:p>
    <w:p w14:paraId="176720F8" w14:textId="77777777" w:rsidR="00093B3C" w:rsidRDefault="00093B3C">
      <w:pPr>
        <w:spacing w:after="0" w:line="240" w:lineRule="auto"/>
        <w:ind w:left="0"/>
        <w:rPr>
          <w:color w:val="000000" w:themeColor="text1"/>
        </w:rPr>
      </w:pPr>
    </w:p>
    <w:p w14:paraId="6A6880CA" w14:textId="77777777" w:rsidR="00093B3C" w:rsidRDefault="00093B3C">
      <w:pPr>
        <w:spacing w:after="0" w:line="240" w:lineRule="auto"/>
        <w:ind w:left="0"/>
        <w:rPr>
          <w:color w:val="000000" w:themeColor="text1"/>
        </w:rPr>
      </w:pPr>
    </w:p>
    <w:p w14:paraId="4621B626" w14:textId="77777777" w:rsidR="00093B3C" w:rsidRDefault="00093B3C">
      <w:pPr>
        <w:spacing w:after="0" w:line="240" w:lineRule="auto"/>
        <w:ind w:left="0"/>
        <w:rPr>
          <w:color w:val="000000" w:themeColor="text1"/>
        </w:rPr>
      </w:pPr>
    </w:p>
    <w:p w14:paraId="1655B7CF" w14:textId="77777777" w:rsidR="00093B3C" w:rsidRDefault="00093B3C">
      <w:pPr>
        <w:spacing w:after="0" w:line="240" w:lineRule="auto"/>
        <w:ind w:left="0"/>
        <w:rPr>
          <w:color w:val="000000" w:themeColor="text1"/>
        </w:rPr>
      </w:pPr>
    </w:p>
    <w:p w14:paraId="7179382B" w14:textId="77777777" w:rsidR="00093B3C" w:rsidRDefault="00093B3C">
      <w:pPr>
        <w:spacing w:after="0" w:line="240" w:lineRule="auto"/>
        <w:ind w:left="0"/>
        <w:rPr>
          <w:color w:val="000000" w:themeColor="text1"/>
        </w:rPr>
      </w:pPr>
    </w:p>
    <w:p w14:paraId="526CBDC2" w14:textId="77777777" w:rsidR="00093B3C" w:rsidRDefault="00093B3C">
      <w:pPr>
        <w:spacing w:after="0" w:line="240" w:lineRule="auto"/>
        <w:ind w:left="0"/>
        <w:rPr>
          <w:color w:val="000000" w:themeColor="text1"/>
        </w:rPr>
      </w:pPr>
    </w:p>
    <w:p w14:paraId="30B8AA4C" w14:textId="77777777" w:rsidR="00093B3C" w:rsidRDefault="00093B3C">
      <w:pPr>
        <w:spacing w:after="0" w:line="240" w:lineRule="auto"/>
        <w:ind w:left="0"/>
        <w:rPr>
          <w:color w:val="000000" w:themeColor="text1"/>
        </w:rPr>
      </w:pPr>
    </w:p>
    <w:p w14:paraId="3769F1E3" w14:textId="77777777" w:rsidR="00093B3C" w:rsidRDefault="00093B3C">
      <w:pPr>
        <w:spacing w:after="0" w:line="240" w:lineRule="auto"/>
        <w:ind w:left="0"/>
        <w:rPr>
          <w:color w:val="000000" w:themeColor="text1"/>
        </w:rPr>
      </w:pPr>
    </w:p>
    <w:p w14:paraId="767167DB" w14:textId="77777777" w:rsidR="00093B3C" w:rsidRDefault="00093B3C">
      <w:pPr>
        <w:spacing w:after="0" w:line="240" w:lineRule="auto"/>
        <w:ind w:left="0"/>
        <w:rPr>
          <w:color w:val="000000" w:themeColor="text1"/>
        </w:rPr>
      </w:pPr>
    </w:p>
    <w:p w14:paraId="77AA26F4" w14:textId="77777777" w:rsidR="00093B3C" w:rsidRDefault="00093B3C">
      <w:pPr>
        <w:spacing w:after="0" w:line="240" w:lineRule="auto"/>
        <w:ind w:left="0"/>
        <w:rPr>
          <w:color w:val="000000" w:themeColor="text1"/>
        </w:rPr>
      </w:pPr>
    </w:p>
    <w:p w14:paraId="55A55C25" w14:textId="77777777" w:rsidR="00093B3C" w:rsidRDefault="00093B3C">
      <w:pPr>
        <w:spacing w:after="0" w:line="240" w:lineRule="auto"/>
        <w:ind w:left="0"/>
        <w:rPr>
          <w:color w:val="000000" w:themeColor="text1"/>
        </w:rPr>
      </w:pPr>
    </w:p>
    <w:p w14:paraId="43CCDADF" w14:textId="77777777" w:rsidR="00093B3C" w:rsidRDefault="00093B3C">
      <w:pPr>
        <w:spacing w:after="0" w:line="240" w:lineRule="auto"/>
        <w:ind w:left="0"/>
        <w:rPr>
          <w:color w:val="000000" w:themeColor="text1"/>
        </w:rPr>
      </w:pPr>
    </w:p>
    <w:p w14:paraId="24F57847" w14:textId="77777777" w:rsidR="00093B3C" w:rsidRDefault="00093B3C">
      <w:pPr>
        <w:spacing w:after="0" w:line="240" w:lineRule="auto"/>
        <w:ind w:left="0"/>
        <w:rPr>
          <w:color w:val="000000" w:themeColor="text1"/>
        </w:rPr>
      </w:pPr>
    </w:p>
    <w:p w14:paraId="7813F868" w14:textId="77777777" w:rsidR="00093B3C" w:rsidRDefault="00093B3C">
      <w:pPr>
        <w:spacing w:after="0" w:line="240" w:lineRule="auto"/>
        <w:ind w:left="0"/>
        <w:rPr>
          <w:color w:val="000000" w:themeColor="text1"/>
        </w:rPr>
      </w:pPr>
    </w:p>
    <w:p w14:paraId="312DABF6" w14:textId="77777777" w:rsidR="00093B3C" w:rsidRDefault="00093B3C">
      <w:pPr>
        <w:spacing w:after="0" w:line="240" w:lineRule="auto"/>
        <w:ind w:left="0"/>
        <w:rPr>
          <w:color w:val="000000" w:themeColor="text1"/>
        </w:rPr>
      </w:pPr>
    </w:p>
    <w:p w14:paraId="402AD1B6" w14:textId="77777777" w:rsidR="00093B3C" w:rsidRDefault="00093B3C">
      <w:pPr>
        <w:spacing w:after="0" w:line="240" w:lineRule="auto"/>
        <w:ind w:left="0"/>
        <w:rPr>
          <w:color w:val="000000" w:themeColor="text1"/>
        </w:rPr>
      </w:pPr>
    </w:p>
    <w:p w14:paraId="45BC08AF" w14:textId="77777777" w:rsidR="00093B3C" w:rsidRDefault="00093B3C">
      <w:pPr>
        <w:spacing w:after="0" w:line="240" w:lineRule="auto"/>
        <w:ind w:left="0"/>
        <w:rPr>
          <w:color w:val="000000" w:themeColor="text1"/>
        </w:rPr>
      </w:pPr>
    </w:p>
    <w:p w14:paraId="59A60C0C" w14:textId="77777777" w:rsidR="00093B3C" w:rsidRDefault="00093B3C">
      <w:pPr>
        <w:spacing w:after="0" w:line="240" w:lineRule="auto"/>
        <w:ind w:left="0"/>
        <w:rPr>
          <w:color w:val="000000" w:themeColor="text1"/>
        </w:rPr>
      </w:pPr>
    </w:p>
    <w:p w14:paraId="52290678" w14:textId="77777777" w:rsidR="00093B3C" w:rsidRDefault="00093B3C">
      <w:pPr>
        <w:spacing w:after="0" w:line="240" w:lineRule="auto"/>
        <w:ind w:left="0"/>
        <w:rPr>
          <w:color w:val="000000" w:themeColor="text1"/>
        </w:rPr>
      </w:pPr>
    </w:p>
    <w:p w14:paraId="0AEA08D5" w14:textId="77777777" w:rsidR="00093B3C" w:rsidRDefault="00093B3C">
      <w:pPr>
        <w:spacing w:after="0" w:line="240" w:lineRule="auto"/>
        <w:ind w:left="0"/>
        <w:rPr>
          <w:b/>
          <w:bCs/>
          <w:color w:val="000000" w:themeColor="text1"/>
          <w:sz w:val="32"/>
          <w:szCs w:val="32"/>
        </w:rPr>
      </w:pPr>
    </w:p>
    <w:p w14:paraId="4F6181AF" w14:textId="77777777" w:rsidR="00093B3C" w:rsidRDefault="00093B3C">
      <w:pPr>
        <w:spacing w:after="0" w:line="240" w:lineRule="auto"/>
        <w:ind w:left="0"/>
        <w:rPr>
          <w:b/>
          <w:bCs/>
          <w:color w:val="000000" w:themeColor="text1"/>
          <w:sz w:val="32"/>
          <w:szCs w:val="32"/>
        </w:rPr>
      </w:pPr>
    </w:p>
    <w:p w14:paraId="6AB8FA27" w14:textId="77777777" w:rsidR="00093B3C" w:rsidRDefault="00093B3C">
      <w:pPr>
        <w:spacing w:after="0" w:line="240" w:lineRule="auto"/>
        <w:ind w:left="0"/>
        <w:rPr>
          <w:b/>
          <w:bCs/>
          <w:color w:val="000000" w:themeColor="text1"/>
          <w:sz w:val="32"/>
          <w:szCs w:val="32"/>
        </w:rPr>
      </w:pPr>
    </w:p>
    <w:p w14:paraId="5561935E" w14:textId="518A5372" w:rsidR="00093B3C" w:rsidRDefault="00000000">
      <w:pPr>
        <w:spacing w:after="0" w:line="240" w:lineRule="auto"/>
        <w:ind w:left="0"/>
        <w:rPr>
          <w:b/>
          <w:bCs/>
          <w:sz w:val="32"/>
          <w:szCs w:val="32"/>
        </w:rPr>
      </w:pPr>
      <w:r>
        <w:rPr>
          <w:b/>
          <w:bCs/>
          <w:color w:val="000000" w:themeColor="text1"/>
          <w:sz w:val="32"/>
          <w:szCs w:val="32"/>
        </w:rPr>
        <w:lastRenderedPageBreak/>
        <w:t>Kaakkois-Suomen alueen mestaruusluokat 202</w:t>
      </w:r>
      <w:r w:rsidR="00214858">
        <w:rPr>
          <w:b/>
          <w:bCs/>
          <w:color w:val="000000" w:themeColor="text1"/>
          <w:sz w:val="32"/>
          <w:szCs w:val="32"/>
        </w:rPr>
        <w:t>6</w:t>
      </w:r>
    </w:p>
    <w:p w14:paraId="1B5F57E4" w14:textId="77777777" w:rsidR="00093B3C" w:rsidRDefault="00093B3C">
      <w:pPr>
        <w:spacing w:after="0" w:line="240" w:lineRule="auto"/>
        <w:ind w:left="0"/>
        <w:rPr>
          <w:color w:val="000000" w:themeColor="text1"/>
        </w:rPr>
      </w:pPr>
    </w:p>
    <w:p w14:paraId="33BB7808" w14:textId="77777777" w:rsidR="00093B3C" w:rsidRDefault="00093B3C">
      <w:pPr>
        <w:spacing w:after="0" w:line="240" w:lineRule="auto"/>
        <w:ind w:left="0"/>
        <w:rPr>
          <w:color w:val="000000" w:themeColor="text1"/>
        </w:rPr>
      </w:pPr>
    </w:p>
    <w:p w14:paraId="7F3F1455" w14:textId="77777777" w:rsidR="00214858" w:rsidRDefault="00000000">
      <w:pPr>
        <w:spacing w:after="0" w:line="240" w:lineRule="auto"/>
        <w:ind w:left="0"/>
        <w:rPr>
          <w:b/>
          <w:bCs/>
          <w:sz w:val="28"/>
          <w:szCs w:val="28"/>
        </w:rPr>
      </w:pPr>
      <w:r>
        <w:rPr>
          <w:b/>
          <w:bCs/>
          <w:color w:val="000000" w:themeColor="text1"/>
          <w:sz w:val="28"/>
          <w:szCs w:val="28"/>
        </w:rPr>
        <w:t xml:space="preserve">Esteratsastus </w:t>
      </w:r>
    </w:p>
    <w:p w14:paraId="111A58FA" w14:textId="2A5B049E" w:rsidR="00093B3C" w:rsidRPr="00214858" w:rsidRDefault="00000000">
      <w:pPr>
        <w:spacing w:after="0" w:line="240" w:lineRule="auto"/>
        <w:ind w:left="0"/>
        <w:rPr>
          <w:b/>
          <w:bCs/>
          <w:sz w:val="28"/>
          <w:szCs w:val="28"/>
        </w:rPr>
      </w:pPr>
      <w:r>
        <w:rPr>
          <w:color w:val="000000" w:themeColor="text1"/>
        </w:rPr>
        <w:t>Luokat ovat avoimia vain mestaruudesta kilpaileville ratsukoille. Mikäli luokassa on vähemmän kuin kolme osallistujaa, voidaan samalla tasolla olevat luokat yhdistää TPJ:n päätöksellä kilpailusääntöjen mukaisesti. Tällöin luokassa jaetaan vain yhdet mestaruusmitalit. Taitoarvostelussa käytetään vähintään kahta taitotuomaria.</w:t>
      </w:r>
    </w:p>
    <w:p w14:paraId="3AD436AD" w14:textId="77777777" w:rsidR="00093B3C" w:rsidRDefault="00093B3C">
      <w:pPr>
        <w:spacing w:after="0" w:line="240" w:lineRule="auto"/>
        <w:ind w:left="0"/>
        <w:rPr>
          <w:color w:val="000000" w:themeColor="text1"/>
        </w:rPr>
      </w:pPr>
    </w:p>
    <w:p w14:paraId="7A426C1A" w14:textId="45E5301C" w:rsidR="00093B3C" w:rsidRDefault="00000000">
      <w:pPr>
        <w:spacing w:after="0" w:line="240" w:lineRule="auto"/>
        <w:ind w:left="0"/>
      </w:pPr>
      <w:r>
        <w:rPr>
          <w:color w:val="000000" w:themeColor="text1"/>
        </w:rPr>
        <w:t xml:space="preserve">Poniratsukot </w:t>
      </w:r>
      <w:r>
        <w:rPr>
          <w:color w:val="000000" w:themeColor="text1"/>
        </w:rPr>
        <w:tab/>
      </w:r>
      <w:r>
        <w:rPr>
          <w:color w:val="000000" w:themeColor="text1"/>
        </w:rPr>
        <w:tab/>
      </w:r>
      <w:r>
        <w:rPr>
          <w:color w:val="000000" w:themeColor="text1"/>
        </w:rPr>
        <w:tab/>
        <w:t>8</w:t>
      </w:r>
      <w:r w:rsidR="00214858">
        <w:rPr>
          <w:color w:val="000000" w:themeColor="text1"/>
        </w:rPr>
        <w:t>0</w:t>
      </w:r>
      <w:r>
        <w:rPr>
          <w:color w:val="000000" w:themeColor="text1"/>
        </w:rPr>
        <w:t>cm (taito tai taitoarvostelu uusinnalla</w:t>
      </w:r>
      <w:r w:rsidR="00214858">
        <w:rPr>
          <w:color w:val="000000" w:themeColor="text1"/>
        </w:rPr>
        <w:t>)</w:t>
      </w:r>
    </w:p>
    <w:p w14:paraId="613A18CE" w14:textId="4E15B284" w:rsidR="00093B3C" w:rsidRDefault="00000000">
      <w:pPr>
        <w:spacing w:after="0" w:line="240" w:lineRule="auto"/>
        <w:ind w:left="0"/>
      </w:pPr>
      <w:r w:rsidRPr="002313BA">
        <w:rPr>
          <w:color w:val="000000" w:themeColor="text1"/>
        </w:rPr>
        <w:t>Lapsiratsastajat</w:t>
      </w:r>
      <w:r>
        <w:rPr>
          <w:color w:val="000000" w:themeColor="text1"/>
        </w:rPr>
        <w:t xml:space="preserve"> </w:t>
      </w:r>
      <w:r>
        <w:rPr>
          <w:color w:val="000000" w:themeColor="text1"/>
        </w:rPr>
        <w:tab/>
      </w:r>
      <w:r>
        <w:rPr>
          <w:color w:val="000000" w:themeColor="text1"/>
        </w:rPr>
        <w:tab/>
        <w:t>8</w:t>
      </w:r>
      <w:r w:rsidR="00214858">
        <w:rPr>
          <w:color w:val="000000" w:themeColor="text1"/>
        </w:rPr>
        <w:t>0</w:t>
      </w:r>
      <w:r>
        <w:rPr>
          <w:color w:val="000000" w:themeColor="text1"/>
        </w:rPr>
        <w:t>cm (taito tai taitoarvostelu uusinaalla)</w:t>
      </w:r>
    </w:p>
    <w:p w14:paraId="3170A3CD" w14:textId="5A8B466B" w:rsidR="005816FB" w:rsidRDefault="00000000" w:rsidP="005816FB">
      <w:pPr>
        <w:spacing w:after="0" w:line="240" w:lineRule="auto"/>
        <w:ind w:left="1440" w:hanging="1430"/>
        <w:rPr>
          <w:color w:val="000000" w:themeColor="text1"/>
        </w:rPr>
      </w:pPr>
      <w:r>
        <w:rPr>
          <w:color w:val="000000" w:themeColor="text1"/>
        </w:rPr>
        <w:t>Nuoret hevoset</w:t>
      </w:r>
      <w:r w:rsidR="002313BA">
        <w:rPr>
          <w:color w:val="000000" w:themeColor="text1"/>
        </w:rPr>
        <w:tab/>
      </w:r>
      <w:r w:rsidR="002313BA">
        <w:rPr>
          <w:color w:val="000000" w:themeColor="text1"/>
        </w:rPr>
        <w:tab/>
      </w:r>
      <w:r w:rsidR="002313BA">
        <w:rPr>
          <w:color w:val="000000" w:themeColor="text1"/>
        </w:rPr>
        <w:tab/>
      </w:r>
      <w:r>
        <w:rPr>
          <w:color w:val="000000" w:themeColor="text1"/>
        </w:rPr>
        <w:t>90cm (taito</w:t>
      </w:r>
      <w:r w:rsidR="00214858">
        <w:rPr>
          <w:color w:val="000000" w:themeColor="text1"/>
        </w:rPr>
        <w:t xml:space="preserve"> </w:t>
      </w:r>
      <w:r>
        <w:rPr>
          <w:color w:val="000000" w:themeColor="text1"/>
        </w:rPr>
        <w:t>tai taitoarvostelu uusinnalla)</w:t>
      </w:r>
      <w:r w:rsidR="00214858">
        <w:rPr>
          <w:color w:val="000000" w:themeColor="text1"/>
        </w:rPr>
        <w:t xml:space="preserve"> </w:t>
      </w:r>
      <w:r w:rsidR="005816FB" w:rsidRPr="002313BA">
        <w:rPr>
          <w:color w:val="000000" w:themeColor="text1"/>
        </w:rPr>
        <w:t>5–6-vuotiaat</w:t>
      </w:r>
      <w:r w:rsidR="002313BA" w:rsidRPr="002313BA">
        <w:rPr>
          <w:color w:val="000000" w:themeColor="text1"/>
        </w:rPr>
        <w:t xml:space="preserve"> ja 7-vuotiaat </w:t>
      </w:r>
    </w:p>
    <w:p w14:paraId="0CD67E51" w14:textId="67BDB559" w:rsidR="00093B3C" w:rsidRPr="002313BA" w:rsidRDefault="005816FB" w:rsidP="005816FB">
      <w:pPr>
        <w:spacing w:after="0" w:line="240" w:lineRule="auto"/>
        <w:ind w:left="4320" w:firstLine="720"/>
      </w:pPr>
      <w:r>
        <w:rPr>
          <w:color w:val="000000" w:themeColor="text1"/>
        </w:rPr>
        <w:t xml:space="preserve">                                           </w:t>
      </w:r>
      <w:r w:rsidRPr="002313BA">
        <w:rPr>
          <w:color w:val="000000" w:themeColor="text1"/>
        </w:rPr>
        <w:t>varsoneet</w:t>
      </w:r>
      <w:r>
        <w:rPr>
          <w:color w:val="000000" w:themeColor="text1"/>
        </w:rPr>
        <w:t xml:space="preserve"> </w:t>
      </w:r>
      <w:r w:rsidRPr="002313BA">
        <w:rPr>
          <w:color w:val="000000" w:themeColor="text1"/>
        </w:rPr>
        <w:t>tammat</w:t>
      </w:r>
      <w:r w:rsidR="002313BA" w:rsidRPr="002313BA">
        <w:rPr>
          <w:color w:val="000000" w:themeColor="text1"/>
        </w:rPr>
        <w:tab/>
      </w:r>
    </w:p>
    <w:p w14:paraId="1BB896FC" w14:textId="176E22CD" w:rsidR="00093B3C" w:rsidRDefault="00000000">
      <w:pPr>
        <w:spacing w:after="0" w:line="240" w:lineRule="auto"/>
        <w:ind w:left="0"/>
      </w:pPr>
      <w:r>
        <w:rPr>
          <w:color w:val="000000" w:themeColor="text1"/>
        </w:rPr>
        <w:t xml:space="preserve">Suomenhevoset </w:t>
      </w:r>
      <w:r>
        <w:rPr>
          <w:color w:val="000000" w:themeColor="text1"/>
        </w:rPr>
        <w:tab/>
      </w:r>
      <w:r>
        <w:rPr>
          <w:color w:val="000000" w:themeColor="text1"/>
        </w:rPr>
        <w:tab/>
        <w:t>85cm (taito tai taitoarvostelu uusinnalla</w:t>
      </w:r>
      <w:r w:rsidR="00214858">
        <w:rPr>
          <w:color w:val="000000" w:themeColor="text1"/>
        </w:rPr>
        <w:t>)</w:t>
      </w:r>
    </w:p>
    <w:p w14:paraId="138505CF" w14:textId="77777777" w:rsidR="00093B3C" w:rsidRDefault="00000000">
      <w:pPr>
        <w:spacing w:after="0" w:line="240" w:lineRule="auto"/>
        <w:ind w:left="0"/>
      </w:pPr>
      <w:r>
        <w:rPr>
          <w:color w:val="000000" w:themeColor="text1"/>
        </w:rPr>
        <w:t xml:space="preserve">Juniorit </w:t>
      </w:r>
      <w:r>
        <w:rPr>
          <w:color w:val="000000" w:themeColor="text1"/>
        </w:rPr>
        <w:tab/>
      </w:r>
      <w:r>
        <w:rPr>
          <w:color w:val="000000" w:themeColor="text1"/>
        </w:rPr>
        <w:tab/>
      </w:r>
      <w:r>
        <w:rPr>
          <w:color w:val="000000" w:themeColor="text1"/>
        </w:rPr>
        <w:tab/>
      </w:r>
      <w:r>
        <w:rPr>
          <w:color w:val="000000" w:themeColor="text1"/>
        </w:rPr>
        <w:tab/>
        <w:t>100 cm AM3, hallissa 95 cm AM3</w:t>
      </w:r>
    </w:p>
    <w:p w14:paraId="713C9BE1" w14:textId="77777777" w:rsidR="00093B3C" w:rsidRDefault="00000000">
      <w:pPr>
        <w:spacing w:after="0" w:line="240" w:lineRule="auto"/>
        <w:ind w:left="0"/>
      </w:pPr>
      <w:r>
        <w:rPr>
          <w:color w:val="000000" w:themeColor="text1"/>
        </w:rPr>
        <w:t xml:space="preserve">Nuoret ratsastajat </w:t>
      </w:r>
      <w:r>
        <w:rPr>
          <w:color w:val="000000" w:themeColor="text1"/>
        </w:rPr>
        <w:tab/>
      </w:r>
      <w:r>
        <w:rPr>
          <w:color w:val="000000" w:themeColor="text1"/>
        </w:rPr>
        <w:tab/>
        <w:t xml:space="preserve">110 cm AM3, hallissa 105 cm AM3 </w:t>
      </w:r>
    </w:p>
    <w:p w14:paraId="3D350418" w14:textId="77777777" w:rsidR="00093B3C" w:rsidRDefault="00000000">
      <w:pPr>
        <w:spacing w:after="0" w:line="240" w:lineRule="auto"/>
        <w:ind w:left="0"/>
      </w:pPr>
      <w:r>
        <w:rPr>
          <w:color w:val="000000" w:themeColor="text1"/>
        </w:rPr>
        <w:t xml:space="preserve">Seniorit </w:t>
      </w:r>
      <w:r>
        <w:rPr>
          <w:color w:val="000000" w:themeColor="text1"/>
        </w:rPr>
        <w:tab/>
      </w:r>
      <w:r>
        <w:rPr>
          <w:color w:val="000000" w:themeColor="text1"/>
        </w:rPr>
        <w:tab/>
      </w:r>
      <w:r>
        <w:rPr>
          <w:color w:val="000000" w:themeColor="text1"/>
        </w:rPr>
        <w:tab/>
        <w:t xml:space="preserve">115 cm AM3, hallissa 110 cm AM3 </w:t>
      </w:r>
    </w:p>
    <w:p w14:paraId="35EAE236" w14:textId="77777777" w:rsidR="00093B3C" w:rsidRDefault="00093B3C">
      <w:pPr>
        <w:spacing w:after="0" w:line="240" w:lineRule="auto"/>
        <w:ind w:left="0"/>
        <w:rPr>
          <w:color w:val="000000" w:themeColor="text1"/>
        </w:rPr>
      </w:pPr>
    </w:p>
    <w:p w14:paraId="0EF51520" w14:textId="77777777" w:rsidR="00093B3C" w:rsidRDefault="00093B3C">
      <w:pPr>
        <w:spacing w:after="0" w:line="240" w:lineRule="auto"/>
        <w:ind w:left="0"/>
        <w:rPr>
          <w:color w:val="000000" w:themeColor="text1"/>
        </w:rPr>
      </w:pPr>
    </w:p>
    <w:p w14:paraId="6B38287E" w14:textId="77777777" w:rsidR="00093B3C" w:rsidRDefault="00000000">
      <w:pPr>
        <w:spacing w:after="0" w:line="240" w:lineRule="auto"/>
        <w:ind w:left="0"/>
        <w:rPr>
          <w:b/>
          <w:bCs/>
          <w:sz w:val="28"/>
          <w:szCs w:val="28"/>
        </w:rPr>
      </w:pPr>
      <w:r>
        <w:rPr>
          <w:b/>
          <w:bCs/>
          <w:color w:val="000000" w:themeColor="text1"/>
          <w:sz w:val="28"/>
          <w:szCs w:val="28"/>
        </w:rPr>
        <w:t xml:space="preserve">Kouluratsastus   </w:t>
      </w:r>
    </w:p>
    <w:p w14:paraId="647648A1" w14:textId="77777777" w:rsidR="00093B3C" w:rsidRDefault="00000000">
      <w:pPr>
        <w:spacing w:after="0" w:line="240" w:lineRule="auto"/>
        <w:ind w:left="0"/>
      </w:pPr>
      <w:r>
        <w:rPr>
          <w:color w:val="000000" w:themeColor="text1"/>
        </w:rPr>
        <w:t xml:space="preserve">Luokat ovat avoimia vain mestaruudesta kilpaileville ratsukoille. Mikäli luokassa on vähemmän kuin kolme osallistujaa, voidaan samalla tasolla olevat luokat yhdistää TPJ:n päätöksellä kilpailusääntöjen mukaisesti. Tällöin luokassa jaetaan vain yhdet mestaruusmitalit. </w:t>
      </w:r>
    </w:p>
    <w:p w14:paraId="28CD4732" w14:textId="77777777" w:rsidR="00093B3C" w:rsidRDefault="00093B3C">
      <w:pPr>
        <w:spacing w:after="0" w:line="240" w:lineRule="auto"/>
        <w:ind w:left="0"/>
        <w:rPr>
          <w:color w:val="000000" w:themeColor="text1"/>
        </w:rPr>
      </w:pPr>
    </w:p>
    <w:p w14:paraId="6631028F" w14:textId="3F43CA30" w:rsidR="00093B3C" w:rsidRDefault="00000000">
      <w:pPr>
        <w:spacing w:after="0" w:line="240" w:lineRule="auto"/>
        <w:ind w:left="0"/>
      </w:pPr>
      <w:r>
        <w:rPr>
          <w:color w:val="000000" w:themeColor="text1"/>
        </w:rPr>
        <w:t xml:space="preserve">Poniratsukot </w:t>
      </w:r>
      <w:r>
        <w:rPr>
          <w:color w:val="000000" w:themeColor="text1"/>
        </w:rPr>
        <w:tab/>
      </w:r>
      <w:r>
        <w:rPr>
          <w:color w:val="000000" w:themeColor="text1"/>
        </w:rPr>
        <w:tab/>
      </w:r>
      <w:r>
        <w:rPr>
          <w:color w:val="000000" w:themeColor="text1"/>
        </w:rPr>
        <w:tab/>
        <w:t>Helppo B</w:t>
      </w:r>
      <w:r w:rsidR="008308D1">
        <w:rPr>
          <w:color w:val="000000" w:themeColor="text1"/>
        </w:rPr>
        <w:t>:4</w:t>
      </w:r>
    </w:p>
    <w:p w14:paraId="013C070A" w14:textId="5830A017" w:rsidR="00093B3C" w:rsidRDefault="00000000">
      <w:pPr>
        <w:spacing w:after="0" w:line="240" w:lineRule="auto"/>
        <w:ind w:left="0"/>
      </w:pPr>
      <w:r>
        <w:rPr>
          <w:color w:val="000000" w:themeColor="text1"/>
        </w:rPr>
        <w:t xml:space="preserve">Lapsiratsastajat </w:t>
      </w:r>
      <w:r>
        <w:rPr>
          <w:color w:val="000000" w:themeColor="text1"/>
        </w:rPr>
        <w:tab/>
      </w:r>
      <w:r>
        <w:rPr>
          <w:color w:val="000000" w:themeColor="text1"/>
        </w:rPr>
        <w:tab/>
        <w:t>Helppo B</w:t>
      </w:r>
      <w:r w:rsidR="008308D1">
        <w:rPr>
          <w:color w:val="000000" w:themeColor="text1"/>
        </w:rPr>
        <w:t>:4</w:t>
      </w:r>
    </w:p>
    <w:p w14:paraId="4ADD147D" w14:textId="2B45D015" w:rsidR="002313BA" w:rsidRDefault="00000000" w:rsidP="002313BA">
      <w:pPr>
        <w:spacing w:after="0" w:line="240" w:lineRule="auto"/>
        <w:ind w:left="0"/>
        <w:rPr>
          <w:color w:val="000000" w:themeColor="text1"/>
          <w:sz w:val="18"/>
          <w:szCs w:val="18"/>
        </w:rPr>
      </w:pPr>
      <w:r>
        <w:rPr>
          <w:color w:val="000000" w:themeColor="text1"/>
        </w:rPr>
        <w:t xml:space="preserve">Nuoret hevoset  </w:t>
      </w:r>
      <w:r>
        <w:rPr>
          <w:color w:val="000000" w:themeColor="text1"/>
        </w:rPr>
        <w:tab/>
      </w:r>
      <w:r>
        <w:rPr>
          <w:color w:val="000000" w:themeColor="text1"/>
        </w:rPr>
        <w:tab/>
        <w:t>Helppo B:</w:t>
      </w:r>
      <w:r w:rsidR="008308D1">
        <w:rPr>
          <w:color w:val="000000" w:themeColor="text1"/>
        </w:rPr>
        <w:t>4</w:t>
      </w:r>
      <w:r>
        <w:rPr>
          <w:color w:val="000000" w:themeColor="text1"/>
        </w:rPr>
        <w:t xml:space="preserve"> (</w:t>
      </w:r>
      <w:r w:rsidR="002313BA">
        <w:rPr>
          <w:color w:val="000000" w:themeColor="text1"/>
        </w:rPr>
        <w:t>5–6</w:t>
      </w:r>
      <w:r>
        <w:rPr>
          <w:color w:val="000000" w:themeColor="text1"/>
        </w:rPr>
        <w:t xml:space="preserve"> </w:t>
      </w:r>
      <w:r w:rsidRPr="002313BA">
        <w:rPr>
          <w:color w:val="000000" w:themeColor="text1"/>
        </w:rPr>
        <w:t>vuotiaat</w:t>
      </w:r>
      <w:r w:rsidR="002313BA" w:rsidRPr="002313BA">
        <w:rPr>
          <w:color w:val="000000" w:themeColor="text1"/>
        </w:rPr>
        <w:t xml:space="preserve"> </w:t>
      </w:r>
      <w:r w:rsidR="002313BA">
        <w:rPr>
          <w:color w:val="000000" w:themeColor="text1"/>
        </w:rPr>
        <w:t xml:space="preserve">ja </w:t>
      </w:r>
      <w:r w:rsidR="002313BA" w:rsidRPr="002313BA">
        <w:rPr>
          <w:color w:val="000000" w:themeColor="text1"/>
        </w:rPr>
        <w:t>7-vuotiaat varsoneet</w:t>
      </w:r>
      <w:r w:rsidR="002313BA" w:rsidRPr="002313BA">
        <w:rPr>
          <w:color w:val="000000" w:themeColor="text1"/>
        </w:rPr>
        <w:t xml:space="preserve"> tammat)</w:t>
      </w:r>
      <w:r w:rsidR="002313BA">
        <w:rPr>
          <w:color w:val="000000" w:themeColor="text1"/>
          <w:sz w:val="18"/>
          <w:szCs w:val="18"/>
        </w:rPr>
        <w:tab/>
      </w:r>
      <w:r w:rsidR="002313BA">
        <w:rPr>
          <w:color w:val="000000" w:themeColor="text1"/>
          <w:sz w:val="18"/>
          <w:szCs w:val="18"/>
        </w:rPr>
        <w:tab/>
      </w:r>
    </w:p>
    <w:p w14:paraId="0A3B0AD4" w14:textId="1EBBA584" w:rsidR="00093B3C" w:rsidRDefault="002313BA" w:rsidP="002313BA">
      <w:pPr>
        <w:spacing w:after="0" w:line="240" w:lineRule="auto"/>
        <w:ind w:left="0"/>
      </w:pPr>
      <w:r w:rsidRPr="002313BA">
        <w:rPr>
          <w:color w:val="000000" w:themeColor="text1"/>
        </w:rPr>
        <w:t>Ju</w:t>
      </w:r>
      <w:r>
        <w:rPr>
          <w:color w:val="000000" w:themeColor="text1"/>
        </w:rPr>
        <w:t>niorit</w:t>
      </w:r>
      <w:r w:rsidR="00000000">
        <w:rPr>
          <w:color w:val="000000" w:themeColor="text1"/>
        </w:rPr>
        <w:tab/>
      </w:r>
      <w:r w:rsidR="00000000">
        <w:rPr>
          <w:color w:val="000000" w:themeColor="text1"/>
        </w:rPr>
        <w:tab/>
        <w:t xml:space="preserve"> </w:t>
      </w:r>
      <w:r w:rsidR="00000000">
        <w:rPr>
          <w:color w:val="000000" w:themeColor="text1"/>
        </w:rPr>
        <w:tab/>
      </w:r>
      <w:r w:rsidR="00000000">
        <w:rPr>
          <w:color w:val="000000" w:themeColor="text1"/>
        </w:rPr>
        <w:tab/>
        <w:t xml:space="preserve">Helppo A Kenttäkilpailuohjelma </w:t>
      </w:r>
      <w:r w:rsidR="00000000">
        <w:rPr>
          <w:color w:val="000000" w:themeColor="text1"/>
        </w:rPr>
        <w:tab/>
        <w:t>no. 6</w:t>
      </w:r>
      <w:r w:rsidR="00000000">
        <w:rPr>
          <w:color w:val="000000" w:themeColor="text1"/>
        </w:rPr>
        <w:tab/>
      </w:r>
      <w:r w:rsidR="00000000">
        <w:rPr>
          <w:color w:val="000000" w:themeColor="text1"/>
        </w:rPr>
        <w:tab/>
      </w:r>
    </w:p>
    <w:p w14:paraId="161B0E5B" w14:textId="77777777" w:rsidR="00093B3C" w:rsidRDefault="00000000">
      <w:pPr>
        <w:spacing w:after="0" w:line="240" w:lineRule="auto"/>
        <w:ind w:left="0"/>
      </w:pPr>
      <w:r>
        <w:rPr>
          <w:color w:val="000000" w:themeColor="text1"/>
        </w:rPr>
        <w:t xml:space="preserve">Suomenhevoset </w:t>
      </w:r>
      <w:r>
        <w:rPr>
          <w:color w:val="000000" w:themeColor="text1"/>
        </w:rPr>
        <w:tab/>
      </w:r>
      <w:r>
        <w:rPr>
          <w:color w:val="000000" w:themeColor="text1"/>
        </w:rPr>
        <w:tab/>
        <w:t>Helppo A Kenttäkilpailuohjelma no. 6</w:t>
      </w:r>
    </w:p>
    <w:p w14:paraId="27027A66" w14:textId="77777777" w:rsidR="00093B3C" w:rsidRDefault="00000000">
      <w:pPr>
        <w:spacing w:after="0" w:line="240" w:lineRule="auto"/>
        <w:ind w:left="0"/>
      </w:pPr>
      <w:r>
        <w:rPr>
          <w:color w:val="000000" w:themeColor="text1"/>
        </w:rPr>
        <w:t xml:space="preserve">Nuoret ratsastajat </w:t>
      </w:r>
      <w:r>
        <w:rPr>
          <w:color w:val="000000" w:themeColor="text1"/>
        </w:rPr>
        <w:tab/>
      </w:r>
      <w:r>
        <w:rPr>
          <w:color w:val="000000" w:themeColor="text1"/>
        </w:rPr>
        <w:tab/>
        <w:t>Helppo A:4</w:t>
      </w:r>
    </w:p>
    <w:p w14:paraId="251E5D85" w14:textId="77777777" w:rsidR="00093B3C" w:rsidRDefault="00000000">
      <w:pPr>
        <w:spacing w:after="0" w:line="240" w:lineRule="auto"/>
        <w:ind w:left="0"/>
      </w:pPr>
      <w:r>
        <w:rPr>
          <w:color w:val="000000" w:themeColor="text1"/>
        </w:rPr>
        <w:t xml:space="preserve">Seniorit </w:t>
      </w:r>
      <w:r>
        <w:rPr>
          <w:color w:val="000000" w:themeColor="text1"/>
        </w:rPr>
        <w:tab/>
      </w:r>
      <w:r>
        <w:rPr>
          <w:color w:val="000000" w:themeColor="text1"/>
        </w:rPr>
        <w:tab/>
      </w:r>
      <w:r>
        <w:rPr>
          <w:color w:val="000000" w:themeColor="text1"/>
        </w:rPr>
        <w:tab/>
        <w:t>Vaativa B FEI Junioreiden esiohjelma</w:t>
      </w:r>
    </w:p>
    <w:p w14:paraId="18F66F37" w14:textId="77777777" w:rsidR="00093B3C" w:rsidRDefault="00093B3C">
      <w:pPr>
        <w:spacing w:after="0" w:line="240" w:lineRule="auto"/>
        <w:ind w:left="0"/>
        <w:rPr>
          <w:color w:val="000000" w:themeColor="text1"/>
        </w:rPr>
      </w:pPr>
    </w:p>
    <w:p w14:paraId="411557CA" w14:textId="77777777" w:rsidR="00093B3C" w:rsidRDefault="00000000">
      <w:pPr>
        <w:spacing w:after="0" w:line="240" w:lineRule="auto"/>
        <w:ind w:left="0"/>
        <w:rPr>
          <w:b/>
          <w:bCs/>
          <w:sz w:val="26"/>
          <w:szCs w:val="26"/>
        </w:rPr>
      </w:pPr>
      <w:r>
        <w:rPr>
          <w:b/>
          <w:bCs/>
          <w:color w:val="000000" w:themeColor="text1"/>
          <w:sz w:val="26"/>
          <w:szCs w:val="26"/>
        </w:rPr>
        <w:t xml:space="preserve">Kenttäratsastus </w:t>
      </w:r>
    </w:p>
    <w:p w14:paraId="6AD5ACCF" w14:textId="77777777" w:rsidR="00093B3C" w:rsidRDefault="00000000">
      <w:pPr>
        <w:spacing w:after="0" w:line="240" w:lineRule="auto"/>
        <w:ind w:left="0"/>
      </w:pPr>
      <w:r>
        <w:rPr>
          <w:color w:val="000000" w:themeColor="text1"/>
        </w:rPr>
        <w:t xml:space="preserve">Luokka voi olla avoin kaikille. </w:t>
      </w:r>
    </w:p>
    <w:p w14:paraId="22536588" w14:textId="694A1D1B" w:rsidR="00093B3C" w:rsidRDefault="00000000">
      <w:pPr>
        <w:spacing w:after="0" w:line="240" w:lineRule="auto"/>
        <w:ind w:left="0"/>
      </w:pPr>
      <w:r>
        <w:rPr>
          <w:color w:val="000000" w:themeColor="text1"/>
        </w:rPr>
        <w:t xml:space="preserve">Kaikkien ratsukoiden yhteinen </w:t>
      </w:r>
      <w:r w:rsidR="005816FB">
        <w:rPr>
          <w:color w:val="000000" w:themeColor="text1"/>
        </w:rPr>
        <w:t>mestaruus 90</w:t>
      </w:r>
      <w:r>
        <w:rPr>
          <w:color w:val="000000" w:themeColor="text1"/>
        </w:rPr>
        <w:t xml:space="preserve"> cm</w:t>
      </w:r>
    </w:p>
    <w:p w14:paraId="746ACE45" w14:textId="77777777" w:rsidR="00093B3C" w:rsidRDefault="00093B3C">
      <w:pPr>
        <w:spacing w:after="0" w:line="240" w:lineRule="auto"/>
        <w:ind w:left="0"/>
        <w:rPr>
          <w:color w:val="000000" w:themeColor="text1"/>
        </w:rPr>
      </w:pPr>
    </w:p>
    <w:p w14:paraId="4078324A" w14:textId="77777777" w:rsidR="00093B3C" w:rsidRDefault="00093B3C">
      <w:pPr>
        <w:spacing w:after="0" w:line="240" w:lineRule="auto"/>
        <w:ind w:left="0"/>
        <w:rPr>
          <w:color w:val="000000" w:themeColor="text1"/>
        </w:rPr>
      </w:pPr>
    </w:p>
    <w:p w14:paraId="5E2E1939" w14:textId="77777777" w:rsidR="00093B3C" w:rsidRDefault="00000000">
      <w:pPr>
        <w:spacing w:after="0" w:line="240" w:lineRule="auto"/>
        <w:ind w:left="0"/>
        <w:rPr>
          <w:b/>
          <w:bCs/>
          <w:sz w:val="32"/>
          <w:szCs w:val="32"/>
        </w:rPr>
      </w:pPr>
      <w:r>
        <w:rPr>
          <w:b/>
          <w:bCs/>
          <w:color w:val="000000" w:themeColor="text1"/>
          <w:sz w:val="32"/>
          <w:szCs w:val="32"/>
        </w:rPr>
        <w:t xml:space="preserve">Seurojen välinen joukkuemestaruus </w:t>
      </w:r>
    </w:p>
    <w:p w14:paraId="298A7F78" w14:textId="77777777" w:rsidR="00093B3C" w:rsidRDefault="00093B3C">
      <w:pPr>
        <w:spacing w:after="0" w:line="240" w:lineRule="auto"/>
        <w:ind w:left="0"/>
        <w:rPr>
          <w:color w:val="000000" w:themeColor="text1"/>
        </w:rPr>
      </w:pPr>
    </w:p>
    <w:p w14:paraId="4148D751" w14:textId="77777777" w:rsidR="00093B3C" w:rsidRDefault="00000000">
      <w:pPr>
        <w:spacing w:after="0" w:line="240" w:lineRule="auto"/>
        <w:ind w:left="0"/>
        <w:rPr>
          <w:b/>
          <w:bCs/>
          <w:sz w:val="28"/>
          <w:szCs w:val="28"/>
        </w:rPr>
      </w:pPr>
      <w:r>
        <w:rPr>
          <w:b/>
          <w:bCs/>
          <w:color w:val="000000" w:themeColor="text1"/>
          <w:sz w:val="28"/>
          <w:szCs w:val="28"/>
        </w:rPr>
        <w:t>Kouluratsastus</w:t>
      </w:r>
    </w:p>
    <w:p w14:paraId="22790529" w14:textId="77777777" w:rsidR="00093B3C" w:rsidRDefault="00000000">
      <w:pPr>
        <w:spacing w:after="0" w:line="240" w:lineRule="auto"/>
        <w:ind w:left="0"/>
      </w:pPr>
      <w:r>
        <w:rPr>
          <w:color w:val="000000" w:themeColor="text1"/>
        </w:rPr>
        <w:t xml:space="preserve">Luokat ovat avoimia vain mestaruudesta kilpaileville ratsukoille. </w:t>
      </w:r>
    </w:p>
    <w:p w14:paraId="17C7BB5B" w14:textId="77777777" w:rsidR="00093B3C" w:rsidRDefault="00093B3C">
      <w:pPr>
        <w:spacing w:after="0" w:line="240" w:lineRule="auto"/>
        <w:ind w:left="0"/>
        <w:rPr>
          <w:color w:val="000000" w:themeColor="text1"/>
        </w:rPr>
      </w:pPr>
    </w:p>
    <w:p w14:paraId="646B5425" w14:textId="77777777" w:rsidR="00093B3C" w:rsidRDefault="00000000">
      <w:pPr>
        <w:spacing w:after="0" w:line="240" w:lineRule="auto"/>
        <w:ind w:left="0"/>
      </w:pPr>
      <w:r>
        <w:rPr>
          <w:color w:val="000000" w:themeColor="text1"/>
        </w:rPr>
        <w:t xml:space="preserve">Helppo B </w:t>
      </w:r>
      <w:r>
        <w:rPr>
          <w:color w:val="000000" w:themeColor="text1"/>
        </w:rPr>
        <w:tab/>
      </w:r>
      <w:r>
        <w:rPr>
          <w:color w:val="000000" w:themeColor="text1"/>
        </w:rPr>
        <w:tab/>
        <w:t xml:space="preserve">Helppo B K.N. Special </w:t>
      </w:r>
    </w:p>
    <w:p w14:paraId="0487F13A" w14:textId="77777777" w:rsidR="00093B3C" w:rsidRDefault="00000000">
      <w:pPr>
        <w:spacing w:after="0" w:line="240" w:lineRule="auto"/>
        <w:ind w:left="0"/>
      </w:pPr>
      <w:r>
        <w:rPr>
          <w:color w:val="000000" w:themeColor="text1"/>
        </w:rPr>
        <w:t xml:space="preserve">Helppo A </w:t>
      </w:r>
      <w:r>
        <w:rPr>
          <w:color w:val="000000" w:themeColor="text1"/>
        </w:rPr>
        <w:tab/>
      </w:r>
      <w:r>
        <w:rPr>
          <w:color w:val="000000" w:themeColor="text1"/>
        </w:rPr>
        <w:tab/>
        <w:t>Helppo A:1</w:t>
      </w:r>
    </w:p>
    <w:p w14:paraId="6E3DF31E" w14:textId="77777777" w:rsidR="00093B3C" w:rsidRDefault="00093B3C">
      <w:pPr>
        <w:spacing w:after="0" w:line="240" w:lineRule="auto"/>
        <w:ind w:left="0"/>
        <w:rPr>
          <w:color w:val="000000" w:themeColor="text1"/>
        </w:rPr>
      </w:pPr>
    </w:p>
    <w:p w14:paraId="59A4B6D0" w14:textId="77777777" w:rsidR="00093B3C" w:rsidRDefault="00000000">
      <w:pPr>
        <w:spacing w:after="0" w:line="240" w:lineRule="auto"/>
        <w:ind w:left="0"/>
        <w:rPr>
          <w:b/>
          <w:bCs/>
          <w:sz w:val="28"/>
          <w:szCs w:val="28"/>
        </w:rPr>
      </w:pPr>
      <w:r>
        <w:rPr>
          <w:b/>
          <w:bCs/>
          <w:color w:val="000000" w:themeColor="text1"/>
          <w:sz w:val="28"/>
          <w:szCs w:val="28"/>
        </w:rPr>
        <w:t xml:space="preserve">Esteratsastus </w:t>
      </w:r>
    </w:p>
    <w:p w14:paraId="1F063F94" w14:textId="77777777" w:rsidR="00093B3C" w:rsidRDefault="00000000">
      <w:pPr>
        <w:spacing w:after="0" w:line="240" w:lineRule="auto"/>
        <w:ind w:left="0"/>
      </w:pPr>
      <w:r>
        <w:rPr>
          <w:color w:val="000000" w:themeColor="text1"/>
        </w:rPr>
        <w:t xml:space="preserve">Luokat ovat avoimia vain mestaruudesta kilpaileville ratsukoille. </w:t>
      </w:r>
    </w:p>
    <w:p w14:paraId="4DC1C776" w14:textId="77777777" w:rsidR="00093B3C" w:rsidRDefault="00093B3C">
      <w:pPr>
        <w:spacing w:after="0" w:line="240" w:lineRule="auto"/>
        <w:ind w:left="0"/>
        <w:rPr>
          <w:color w:val="000000" w:themeColor="text1"/>
        </w:rPr>
      </w:pPr>
    </w:p>
    <w:p w14:paraId="1E0DEAA3" w14:textId="77777777" w:rsidR="00093B3C" w:rsidRDefault="00000000">
      <w:pPr>
        <w:spacing w:after="0" w:line="240" w:lineRule="auto"/>
        <w:ind w:left="0"/>
      </w:pPr>
      <w:r>
        <w:rPr>
          <w:color w:val="000000" w:themeColor="text1"/>
        </w:rPr>
        <w:t xml:space="preserve">95 cm AM3 </w:t>
      </w:r>
      <w:r>
        <w:rPr>
          <w:color w:val="000000" w:themeColor="text1"/>
        </w:rPr>
        <w:tab/>
      </w:r>
      <w:r>
        <w:rPr>
          <w:color w:val="000000" w:themeColor="text1"/>
        </w:rPr>
        <w:tab/>
        <w:t xml:space="preserve">Mitalisijoista uusitaan tarvittaessa </w:t>
      </w:r>
    </w:p>
    <w:p w14:paraId="16EF30DB" w14:textId="77777777" w:rsidR="00093B3C" w:rsidRDefault="00000000">
      <w:pPr>
        <w:spacing w:after="0" w:line="240" w:lineRule="auto"/>
        <w:ind w:left="0"/>
      </w:pPr>
      <w:r>
        <w:rPr>
          <w:color w:val="000000" w:themeColor="text1"/>
        </w:rPr>
        <w:t>100 cm AM3</w:t>
      </w:r>
    </w:p>
    <w:p w14:paraId="7131F987" w14:textId="77777777" w:rsidR="00093B3C" w:rsidRDefault="00093B3C">
      <w:pPr>
        <w:spacing w:after="0" w:line="240" w:lineRule="auto"/>
        <w:ind w:left="0"/>
        <w:rPr>
          <w:color w:val="000000" w:themeColor="text1"/>
        </w:rPr>
      </w:pPr>
    </w:p>
    <w:p w14:paraId="253EA42F" w14:textId="77777777" w:rsidR="00093B3C" w:rsidRDefault="00093B3C">
      <w:pPr>
        <w:spacing w:after="0" w:line="240" w:lineRule="auto"/>
        <w:ind w:left="0"/>
        <w:rPr>
          <w:color w:val="000000" w:themeColor="text1"/>
        </w:rPr>
      </w:pPr>
    </w:p>
    <w:p w14:paraId="6F2D6787" w14:textId="77777777" w:rsidR="00093B3C" w:rsidRDefault="00093B3C">
      <w:pPr>
        <w:spacing w:after="0" w:line="240" w:lineRule="auto"/>
        <w:ind w:left="0"/>
        <w:rPr>
          <w:color w:val="000000" w:themeColor="text1"/>
        </w:rPr>
      </w:pPr>
    </w:p>
    <w:p w14:paraId="3BE998AF" w14:textId="77777777" w:rsidR="00093B3C" w:rsidRDefault="00000000">
      <w:pPr>
        <w:spacing w:after="0" w:line="240" w:lineRule="auto"/>
        <w:ind w:left="0"/>
        <w:rPr>
          <w:b/>
          <w:bCs/>
          <w:sz w:val="32"/>
          <w:szCs w:val="32"/>
        </w:rPr>
      </w:pPr>
      <w:r>
        <w:rPr>
          <w:b/>
          <w:bCs/>
          <w:color w:val="000000" w:themeColor="text1"/>
          <w:sz w:val="32"/>
          <w:szCs w:val="32"/>
        </w:rPr>
        <w:t>Kaakkois-Suomen alueen muut ohjeet</w:t>
      </w:r>
    </w:p>
    <w:p w14:paraId="0B93481F" w14:textId="77777777" w:rsidR="00093B3C" w:rsidRDefault="00093B3C">
      <w:pPr>
        <w:spacing w:after="0" w:line="240" w:lineRule="auto"/>
        <w:ind w:left="0"/>
        <w:rPr>
          <w:color w:val="000000" w:themeColor="text1"/>
        </w:rPr>
      </w:pPr>
    </w:p>
    <w:p w14:paraId="2C4278DF" w14:textId="77777777" w:rsidR="00093B3C" w:rsidRDefault="00000000">
      <w:pPr>
        <w:spacing w:after="0" w:line="240" w:lineRule="auto"/>
        <w:ind w:left="0"/>
        <w:rPr>
          <w:b/>
          <w:bCs/>
          <w:sz w:val="28"/>
          <w:szCs w:val="28"/>
        </w:rPr>
      </w:pPr>
      <w:r>
        <w:rPr>
          <w:b/>
          <w:bCs/>
          <w:color w:val="000000" w:themeColor="text1"/>
          <w:sz w:val="28"/>
          <w:szCs w:val="28"/>
        </w:rPr>
        <w:t>Ohjeet kilpailunjärjestäjälle:</w:t>
      </w:r>
    </w:p>
    <w:p w14:paraId="0D23D1EA" w14:textId="77777777" w:rsidR="00093B3C" w:rsidRDefault="00093B3C">
      <w:pPr>
        <w:spacing w:after="0" w:line="240" w:lineRule="auto"/>
        <w:ind w:left="0"/>
        <w:rPr>
          <w:color w:val="000000" w:themeColor="text1"/>
        </w:rPr>
      </w:pPr>
    </w:p>
    <w:p w14:paraId="3238BBC0" w14:textId="5B00B0B6" w:rsidR="00093B3C" w:rsidRDefault="00000000">
      <w:pPr>
        <w:spacing w:after="0" w:line="240" w:lineRule="auto"/>
        <w:ind w:left="0"/>
      </w:pPr>
      <w:r>
        <w:rPr>
          <w:color w:val="000000" w:themeColor="text1"/>
        </w:rPr>
        <w:t>Kilpailun järjestäjän tulee olla yhteydessä alueen palkintovastaavaan (202</w:t>
      </w:r>
      <w:r w:rsidR="008B5C48">
        <w:rPr>
          <w:color w:val="000000" w:themeColor="text1"/>
        </w:rPr>
        <w:t>6</w:t>
      </w:r>
      <w:r>
        <w:rPr>
          <w:color w:val="000000" w:themeColor="text1"/>
        </w:rPr>
        <w:t xml:space="preserve"> Osmo Metsälä, </w:t>
      </w:r>
      <w:hyperlink r:id="rId20">
        <w:r w:rsidR="00093B3C">
          <w:rPr>
            <w:rStyle w:val="Internet-linkki"/>
            <w:color w:val="000000" w:themeColor="text1"/>
          </w:rPr>
          <w:t>osmo.metsala@pp.inet.fi</w:t>
        </w:r>
      </w:hyperlink>
      <w:r>
        <w:rPr>
          <w:color w:val="000000" w:themeColor="text1"/>
        </w:rPr>
        <w:t xml:space="preserve">) hyvissä ajoin sopiakseen aluemestaruusruusukkeiden ja -mitalien </w:t>
      </w:r>
      <w:r w:rsidR="005816FB">
        <w:rPr>
          <w:color w:val="000000" w:themeColor="text1"/>
        </w:rPr>
        <w:t>toimituksesta</w:t>
      </w:r>
      <w:r>
        <w:rPr>
          <w:color w:val="000000" w:themeColor="text1"/>
        </w:rPr>
        <w:t>.</w:t>
      </w:r>
    </w:p>
    <w:p w14:paraId="45878200" w14:textId="77777777" w:rsidR="00093B3C" w:rsidRDefault="00093B3C">
      <w:pPr>
        <w:spacing w:after="0" w:line="240" w:lineRule="auto"/>
        <w:ind w:left="0"/>
        <w:rPr>
          <w:color w:val="000000" w:themeColor="text1"/>
        </w:rPr>
      </w:pPr>
    </w:p>
    <w:p w14:paraId="7A931E40" w14:textId="36E6CD98" w:rsidR="00093B3C" w:rsidRDefault="00000000">
      <w:pPr>
        <w:spacing w:after="0" w:line="240" w:lineRule="auto"/>
        <w:ind w:left="0"/>
      </w:pPr>
      <w:r>
        <w:rPr>
          <w:color w:val="000000" w:themeColor="text1"/>
        </w:rPr>
        <w:t xml:space="preserve">Järjestävä seura voi anoa SRL Kaakkois-Suomelta tukea kouluratsastuksen henkilökohtaisten ja joukkuemestaruuksien </w:t>
      </w:r>
      <w:r w:rsidR="005816FB">
        <w:rPr>
          <w:color w:val="000000" w:themeColor="text1"/>
        </w:rPr>
        <w:t>tuomarikuluihin,</w:t>
      </w:r>
      <w:r>
        <w:rPr>
          <w:color w:val="000000" w:themeColor="text1"/>
        </w:rPr>
        <w:t xml:space="preserve"> mikäli vähintään yksi tuomareista on alueen ulkopuolelta. Tukea voi anoa myös estemestaruuksien taitotuomarin matkakuluihin. Tuki anotaan toimittamalla vapaamuotoinen anomus alueen puheenjohtajalle (202</w:t>
      </w:r>
      <w:r w:rsidR="008B5C48">
        <w:rPr>
          <w:color w:val="000000" w:themeColor="text1"/>
        </w:rPr>
        <w:t>6</w:t>
      </w:r>
      <w:r>
        <w:rPr>
          <w:color w:val="000000" w:themeColor="text1"/>
        </w:rPr>
        <w:t xml:space="preserve">: Sirkku Häkkänen, </w:t>
      </w:r>
      <w:hyperlink r:id="rId21">
        <w:r w:rsidR="00093B3C">
          <w:rPr>
            <w:rStyle w:val="Internet-linkki"/>
            <w:color w:val="000000" w:themeColor="text1"/>
          </w:rPr>
          <w:t>sirkku.hakkanen@ratsastus.fi</w:t>
        </w:r>
      </w:hyperlink>
      <w:r w:rsidR="007E4A8A">
        <w:rPr>
          <w:color w:val="000000" w:themeColor="text1"/>
        </w:rPr>
        <w:t xml:space="preserve">) </w:t>
      </w:r>
      <w:r w:rsidR="007E4A8A" w:rsidRPr="005816FB">
        <w:rPr>
          <w:b/>
          <w:bCs/>
          <w:color w:val="000000" w:themeColor="text1"/>
        </w:rPr>
        <w:t>Tuki tulee hakea yhden kuukauden kuluessa kilpailun päättymisestä</w:t>
      </w:r>
      <w:r w:rsidR="007E4A8A">
        <w:rPr>
          <w:color w:val="000000" w:themeColor="text1"/>
        </w:rPr>
        <w:t>.</w:t>
      </w:r>
      <w:r>
        <w:rPr>
          <w:color w:val="000000" w:themeColor="text1"/>
        </w:rPr>
        <w:t xml:space="preserve"> Anomuksen tulee sisältää seuraavat tiedot: järjestävän seuran nimi, kilpailu, kilpailupäivä ja seuran tilinumero. Aluemestaruuksien kouluratsastuksen tuomarituki 202</w:t>
      </w:r>
      <w:r w:rsidR="008B5C48">
        <w:rPr>
          <w:color w:val="000000" w:themeColor="text1"/>
        </w:rPr>
        <w:t>6</w:t>
      </w:r>
      <w:r>
        <w:rPr>
          <w:color w:val="000000" w:themeColor="text1"/>
        </w:rPr>
        <w:t>: 200€, esteratsastuksen taitotuomarituki 202</w:t>
      </w:r>
      <w:r w:rsidR="008B5C48">
        <w:rPr>
          <w:color w:val="000000" w:themeColor="text1"/>
        </w:rPr>
        <w:t>6</w:t>
      </w:r>
      <w:r>
        <w:rPr>
          <w:color w:val="000000" w:themeColor="text1"/>
        </w:rPr>
        <w:t xml:space="preserve">: 200€. </w:t>
      </w:r>
    </w:p>
    <w:p w14:paraId="78FC7ECC" w14:textId="77777777" w:rsidR="00093B3C" w:rsidRDefault="00093B3C">
      <w:pPr>
        <w:spacing w:after="0" w:line="240" w:lineRule="auto"/>
        <w:ind w:left="0"/>
        <w:rPr>
          <w:color w:val="000000" w:themeColor="text1"/>
        </w:rPr>
      </w:pPr>
    </w:p>
    <w:p w14:paraId="09995A90" w14:textId="5BEB9E80" w:rsidR="00093B3C" w:rsidRDefault="00000000">
      <w:pPr>
        <w:spacing w:after="0" w:line="240" w:lineRule="auto"/>
        <w:ind w:left="0"/>
      </w:pPr>
      <w:r>
        <w:rPr>
          <w:color w:val="000000" w:themeColor="text1"/>
        </w:rPr>
        <w:t>Kilpailunjärjestäjän tulee laittaa mestaruustulokset kokonaisuudessaan Kipaan. Kilpailunjärjestäjä toimittaa tulokset myös aluejaostolle (202</w:t>
      </w:r>
      <w:r w:rsidR="008B5C48">
        <w:rPr>
          <w:color w:val="000000" w:themeColor="text1"/>
        </w:rPr>
        <w:t>6</w:t>
      </w:r>
      <w:r>
        <w:rPr>
          <w:color w:val="000000" w:themeColor="text1"/>
        </w:rPr>
        <w:t>:</w:t>
      </w:r>
      <w:r w:rsidR="007E4A8A">
        <w:rPr>
          <w:color w:val="000000" w:themeColor="text1"/>
        </w:rPr>
        <w:t xml:space="preserve"> </w:t>
      </w:r>
      <w:r w:rsidR="005816FB">
        <w:rPr>
          <w:color w:val="000000" w:themeColor="text1"/>
        </w:rPr>
        <w:t>kaakkonuorisotiimi</w:t>
      </w:r>
      <w:r>
        <w:rPr>
          <w:color w:val="000000" w:themeColor="text1"/>
        </w:rPr>
        <w:t>@gmail.com) alueen nettisivuja ja Facebook-ryhmää varten. Mikäli mahdollista, myös kuvia mitalisteista toivotaan samaan osoitteeseen. Tuomari- ja/tai palkintotuen saamisen edellytyksenä on mitallistien kuvien toimittaminen tietoineen (mitalisti ratsukoiden tiedot) aluejaostolle.</w:t>
      </w:r>
    </w:p>
    <w:p w14:paraId="5B3402EE" w14:textId="77777777" w:rsidR="00093B3C" w:rsidRDefault="00093B3C">
      <w:pPr>
        <w:spacing w:after="0" w:line="240" w:lineRule="auto"/>
        <w:ind w:left="0"/>
        <w:rPr>
          <w:color w:val="000000" w:themeColor="text1"/>
          <w:sz w:val="21"/>
          <w:szCs w:val="21"/>
        </w:rPr>
      </w:pPr>
    </w:p>
    <w:p w14:paraId="75613C46" w14:textId="77777777" w:rsidR="00093B3C" w:rsidRDefault="00093B3C">
      <w:pPr>
        <w:spacing w:after="0" w:line="240" w:lineRule="auto"/>
        <w:ind w:left="0"/>
        <w:rPr>
          <w:color w:val="000000" w:themeColor="text1"/>
        </w:rPr>
      </w:pPr>
    </w:p>
    <w:p w14:paraId="2E524523" w14:textId="77777777" w:rsidR="00093B3C" w:rsidRDefault="00093B3C">
      <w:pPr>
        <w:spacing w:after="0" w:line="240" w:lineRule="auto"/>
        <w:ind w:left="0"/>
        <w:rPr>
          <w:color w:val="000000" w:themeColor="text1"/>
        </w:rPr>
      </w:pPr>
    </w:p>
    <w:p w14:paraId="2533255C" w14:textId="77777777" w:rsidR="00093B3C" w:rsidRDefault="00093B3C">
      <w:pPr>
        <w:spacing w:after="0" w:line="240" w:lineRule="auto"/>
        <w:ind w:left="0"/>
        <w:rPr>
          <w:color w:val="000000" w:themeColor="text1"/>
        </w:rPr>
      </w:pPr>
    </w:p>
    <w:p w14:paraId="362D0580" w14:textId="77777777" w:rsidR="00093B3C" w:rsidRDefault="00093B3C">
      <w:pPr>
        <w:spacing w:after="0" w:line="240" w:lineRule="auto"/>
        <w:ind w:left="0"/>
        <w:rPr>
          <w:color w:val="000000" w:themeColor="text1"/>
        </w:rPr>
      </w:pPr>
    </w:p>
    <w:p w14:paraId="7838D97C" w14:textId="77777777" w:rsidR="00093B3C" w:rsidRDefault="00093B3C">
      <w:pPr>
        <w:spacing w:after="0" w:line="240" w:lineRule="auto"/>
        <w:ind w:left="0"/>
        <w:rPr>
          <w:color w:val="000000" w:themeColor="text1"/>
        </w:rPr>
      </w:pPr>
    </w:p>
    <w:p w14:paraId="37FC7005" w14:textId="77777777" w:rsidR="00093B3C" w:rsidRDefault="00093B3C">
      <w:pPr>
        <w:spacing w:after="0" w:line="240" w:lineRule="auto"/>
        <w:ind w:left="0"/>
        <w:rPr>
          <w:color w:val="000000" w:themeColor="text1"/>
        </w:rPr>
      </w:pPr>
    </w:p>
    <w:p w14:paraId="6A6240F6" w14:textId="77777777" w:rsidR="00093B3C" w:rsidRDefault="00093B3C">
      <w:pPr>
        <w:spacing w:after="0" w:line="240" w:lineRule="auto"/>
        <w:ind w:left="0"/>
        <w:rPr>
          <w:color w:val="000000" w:themeColor="text1"/>
        </w:rPr>
      </w:pPr>
    </w:p>
    <w:p w14:paraId="566312B4" w14:textId="77777777" w:rsidR="00093B3C" w:rsidRDefault="00093B3C">
      <w:pPr>
        <w:spacing w:after="0" w:line="240" w:lineRule="auto"/>
        <w:ind w:left="0"/>
        <w:rPr>
          <w:color w:val="000000" w:themeColor="text1"/>
        </w:rPr>
      </w:pPr>
    </w:p>
    <w:p w14:paraId="31D16E77" w14:textId="77777777" w:rsidR="00093B3C" w:rsidRDefault="00093B3C">
      <w:pPr>
        <w:spacing w:after="0" w:line="240" w:lineRule="auto"/>
        <w:ind w:left="0"/>
      </w:pPr>
    </w:p>
    <w:sectPr w:rsidR="00093B3C">
      <w:headerReference w:type="even" r:id="rId22"/>
      <w:headerReference w:type="default" r:id="rId23"/>
      <w:footerReference w:type="even" r:id="rId24"/>
      <w:footerReference w:type="default" r:id="rId25"/>
      <w:headerReference w:type="first" r:id="rId26"/>
      <w:footerReference w:type="first" r:id="rId27"/>
      <w:pgSz w:w="11906" w:h="16838"/>
      <w:pgMar w:top="850" w:right="1134" w:bottom="1417" w:left="1134" w:header="708" w:footer="708" w:gutter="0"/>
      <w:pgNumType w:start="1"/>
      <w:cols w:space="708"/>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4801B8" w14:textId="77777777" w:rsidR="00791C29" w:rsidRDefault="00791C29">
      <w:pPr>
        <w:spacing w:after="0" w:line="240" w:lineRule="auto"/>
      </w:pPr>
      <w:r>
        <w:separator/>
      </w:r>
    </w:p>
  </w:endnote>
  <w:endnote w:type="continuationSeparator" w:id="0">
    <w:p w14:paraId="56CCFABA" w14:textId="77777777" w:rsidR="00791C29" w:rsidRDefault="00791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1"/>
    <w:family w:val="auto"/>
    <w:pitch w:val="variable"/>
  </w:font>
  <w:font w:name="Corbel">
    <w:panose1 w:val="020B0503020204020204"/>
    <w:charset w:val="00"/>
    <w:family w:val="swiss"/>
    <w:pitch w:val="variable"/>
    <w:sig w:usb0="A00002EF" w:usb1="4000A44B"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8624D" w14:textId="77777777" w:rsidR="004220AE" w:rsidRDefault="004220A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0" w:type="dxa"/>
      <w:tblLook w:val="06A0" w:firstRow="1" w:lastRow="0" w:firstColumn="1" w:lastColumn="0" w:noHBand="1" w:noVBand="1"/>
    </w:tblPr>
    <w:tblGrid>
      <w:gridCol w:w="3210"/>
      <w:gridCol w:w="3210"/>
      <w:gridCol w:w="3210"/>
    </w:tblGrid>
    <w:tr w:rsidR="00093B3C" w14:paraId="7C052D36" w14:textId="77777777">
      <w:trPr>
        <w:trHeight w:val="300"/>
      </w:trPr>
      <w:tc>
        <w:tcPr>
          <w:tcW w:w="3210" w:type="dxa"/>
        </w:tcPr>
        <w:p w14:paraId="490DA528" w14:textId="77777777" w:rsidR="00093B3C" w:rsidRDefault="00093B3C">
          <w:pPr>
            <w:pStyle w:val="Yltunniste"/>
            <w:ind w:left="-115"/>
          </w:pPr>
        </w:p>
      </w:tc>
      <w:tc>
        <w:tcPr>
          <w:tcW w:w="3210" w:type="dxa"/>
        </w:tcPr>
        <w:p w14:paraId="2B85C82C" w14:textId="77777777" w:rsidR="00093B3C" w:rsidRDefault="00093B3C">
          <w:pPr>
            <w:pStyle w:val="Yltunniste"/>
            <w:jc w:val="center"/>
          </w:pPr>
        </w:p>
      </w:tc>
      <w:tc>
        <w:tcPr>
          <w:tcW w:w="3210" w:type="dxa"/>
        </w:tcPr>
        <w:p w14:paraId="465D1541" w14:textId="77777777" w:rsidR="00093B3C" w:rsidRDefault="00093B3C">
          <w:pPr>
            <w:pStyle w:val="Yltunniste"/>
            <w:ind w:right="-115"/>
            <w:jc w:val="right"/>
          </w:pPr>
        </w:p>
      </w:tc>
    </w:tr>
  </w:tbl>
  <w:p w14:paraId="6DA45F35" w14:textId="77777777" w:rsidR="00093B3C" w:rsidRDefault="00093B3C">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99E0" w14:textId="77777777" w:rsidR="004220AE" w:rsidRDefault="004220AE">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88BC1B" w14:textId="77777777" w:rsidR="00791C29" w:rsidRDefault="00791C29">
      <w:pPr>
        <w:spacing w:after="0" w:line="240" w:lineRule="auto"/>
      </w:pPr>
      <w:r>
        <w:separator/>
      </w:r>
    </w:p>
  </w:footnote>
  <w:footnote w:type="continuationSeparator" w:id="0">
    <w:p w14:paraId="7CE2535A" w14:textId="77777777" w:rsidR="00791C29" w:rsidRDefault="00791C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5E37D" w14:textId="77777777" w:rsidR="004220AE" w:rsidRDefault="004220AE">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CA93B" w14:textId="722D5DF1" w:rsidR="00093B3C" w:rsidRDefault="00000000">
    <w:pPr>
      <w:ind w:firstLine="10"/>
      <w:jc w:val="right"/>
    </w:pPr>
    <w:r>
      <w:t xml:space="preserve">päivitetty </w:t>
    </w:r>
    <w:r w:rsidR="004220AE">
      <w:t>4</w:t>
    </w:r>
    <w:r>
      <w:t>.</w:t>
    </w:r>
    <w:r w:rsidR="004220AE">
      <w:t>2</w:t>
    </w:r>
    <w:r>
      <w:t>.202</w:t>
    </w:r>
    <w:r w:rsidR="004220AE">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4673" w14:textId="77777777" w:rsidR="004220AE" w:rsidRDefault="004220AE">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6077DE"/>
    <w:multiLevelType w:val="multilevel"/>
    <w:tmpl w:val="AF527EC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1" w15:restartNumberingAfterBreak="0">
    <w:nsid w:val="337660CC"/>
    <w:multiLevelType w:val="multilevel"/>
    <w:tmpl w:val="7F822DB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471750700">
    <w:abstractNumId w:val="0"/>
  </w:num>
  <w:num w:numId="2" w16cid:durableId="1114369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B3C"/>
    <w:rsid w:val="00077F13"/>
    <w:rsid w:val="00093B3C"/>
    <w:rsid w:val="000B292B"/>
    <w:rsid w:val="00214858"/>
    <w:rsid w:val="002313BA"/>
    <w:rsid w:val="004220AE"/>
    <w:rsid w:val="005816FB"/>
    <w:rsid w:val="00791C29"/>
    <w:rsid w:val="007E4A8A"/>
    <w:rsid w:val="008308D1"/>
    <w:rsid w:val="008932F2"/>
    <w:rsid w:val="008B5C48"/>
    <w:rsid w:val="00946DFA"/>
    <w:rsid w:val="00AB0F1A"/>
    <w:rsid w:val="00C31601"/>
    <w:rsid w:val="00EE4873"/>
  </w:rsids>
  <m:mathPr>
    <m:mathFont m:val="Cambria Math"/>
    <m:brkBin m:val="before"/>
    <m:brkBinSub m:val="--"/>
    <m:smallFrac m:val="0"/>
    <m:dispDef/>
    <m:lMargin m:val="0"/>
    <m:rMargin m:val="0"/>
    <m:defJc m:val="centerGroup"/>
    <m:wrapIndent m:val="1440"/>
    <m:intLim m:val="subSup"/>
    <m:naryLim m:val="undOvr"/>
  </m:mathPr>
  <w:themeFontLang w:val="fi-FI"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99E52"/>
  <w15:docId w15:val="{783D92EF-B218-477C-A6AF-4EF2235E4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pPr>
      <w:spacing w:after="10" w:line="247" w:lineRule="auto"/>
      <w:ind w:left="10"/>
    </w:pPr>
    <w:rPr>
      <w:color w:val="00000A"/>
      <w:sz w:val="22"/>
    </w:rPr>
  </w:style>
  <w:style w:type="paragraph" w:styleId="Otsikko1">
    <w:name w:val="heading 1"/>
    <w:basedOn w:val="Normaali"/>
    <w:uiPriority w:val="9"/>
    <w:qFormat/>
    <w:rsid w:val="044C7353"/>
    <w:pPr>
      <w:spacing w:after="0" w:line="240" w:lineRule="auto"/>
      <w:ind w:left="0"/>
      <w:outlineLvl w:val="0"/>
    </w:pPr>
    <w:rPr>
      <w:color w:val="000000" w:themeColor="text1"/>
      <w:sz w:val="46"/>
      <w:szCs w:val="46"/>
    </w:rPr>
  </w:style>
  <w:style w:type="paragraph" w:styleId="Otsikko2">
    <w:name w:val="heading 2"/>
    <w:basedOn w:val="Normaali"/>
    <w:uiPriority w:val="9"/>
    <w:semiHidden/>
    <w:unhideWhenUsed/>
    <w:qFormat/>
    <w:rsid w:val="044C7353"/>
    <w:pPr>
      <w:spacing w:after="0" w:line="240" w:lineRule="auto"/>
      <w:ind w:left="0"/>
      <w:outlineLvl w:val="1"/>
    </w:pPr>
    <w:rPr>
      <w:color w:val="000000" w:themeColor="text1"/>
      <w:sz w:val="30"/>
      <w:szCs w:val="30"/>
      <w:u w:val="single"/>
    </w:rPr>
  </w:style>
  <w:style w:type="paragraph" w:styleId="Otsikko3">
    <w:name w:val="heading 3"/>
    <w:basedOn w:val="Normaali"/>
    <w:uiPriority w:val="9"/>
    <w:semiHidden/>
    <w:unhideWhenUsed/>
    <w:qFormat/>
    <w:pPr>
      <w:keepNext/>
      <w:keepLines/>
      <w:spacing w:before="280" w:after="80"/>
      <w:outlineLvl w:val="2"/>
    </w:pPr>
    <w:rPr>
      <w:b/>
      <w:sz w:val="28"/>
      <w:szCs w:val="28"/>
    </w:rPr>
  </w:style>
  <w:style w:type="paragraph" w:styleId="Otsikko4">
    <w:name w:val="heading 4"/>
    <w:basedOn w:val="Normaali"/>
    <w:uiPriority w:val="9"/>
    <w:semiHidden/>
    <w:unhideWhenUsed/>
    <w:qFormat/>
    <w:pPr>
      <w:keepNext/>
      <w:keepLines/>
      <w:spacing w:before="240" w:after="40"/>
      <w:outlineLvl w:val="3"/>
    </w:pPr>
    <w:rPr>
      <w:b/>
      <w:sz w:val="24"/>
      <w:szCs w:val="24"/>
    </w:rPr>
  </w:style>
  <w:style w:type="paragraph" w:styleId="Otsikko5">
    <w:name w:val="heading 5"/>
    <w:basedOn w:val="Normaali"/>
    <w:uiPriority w:val="9"/>
    <w:semiHidden/>
    <w:unhideWhenUsed/>
    <w:qFormat/>
    <w:pPr>
      <w:keepNext/>
      <w:keepLines/>
      <w:spacing w:before="220" w:after="40"/>
      <w:outlineLvl w:val="4"/>
    </w:pPr>
    <w:rPr>
      <w:b/>
    </w:rPr>
  </w:style>
  <w:style w:type="paragraph" w:styleId="Otsikko6">
    <w:name w:val="heading 6"/>
    <w:basedOn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KommentintekstiChar">
    <w:name w:val="Kommentin teksti Char"/>
    <w:basedOn w:val="Kappaleenoletusfontti"/>
    <w:link w:val="Kommentinteksti"/>
    <w:uiPriority w:val="99"/>
    <w:qFormat/>
    <w:rPr>
      <w:sz w:val="20"/>
      <w:szCs w:val="20"/>
    </w:rPr>
  </w:style>
  <w:style w:type="character" w:styleId="Kommentinviite">
    <w:name w:val="annotation reference"/>
    <w:basedOn w:val="Kappaleenoletusfontti"/>
    <w:uiPriority w:val="99"/>
    <w:semiHidden/>
    <w:unhideWhenUsed/>
    <w:qFormat/>
    <w:rPr>
      <w:sz w:val="16"/>
      <w:szCs w:val="16"/>
    </w:rPr>
  </w:style>
  <w:style w:type="character" w:customStyle="1" w:styleId="KommentinotsikkoChar">
    <w:name w:val="Kommentin otsikko Char"/>
    <w:basedOn w:val="KommentintekstiChar"/>
    <w:link w:val="Kommentinotsikko"/>
    <w:uiPriority w:val="99"/>
    <w:semiHidden/>
    <w:qFormat/>
    <w:rsid w:val="003122B7"/>
    <w:rPr>
      <w:b/>
      <w:bCs/>
      <w:sz w:val="20"/>
      <w:szCs w:val="20"/>
    </w:rPr>
  </w:style>
  <w:style w:type="character" w:customStyle="1" w:styleId="YltunnisteChar">
    <w:name w:val="Ylätunniste Char"/>
    <w:basedOn w:val="Kappaleenoletusfontti"/>
    <w:link w:val="Yltunniste"/>
    <w:uiPriority w:val="99"/>
    <w:qFormat/>
    <w:rsid w:val="00153546"/>
  </w:style>
  <w:style w:type="character" w:customStyle="1" w:styleId="AlatunnisteChar">
    <w:name w:val="Alatunniste Char"/>
    <w:basedOn w:val="Kappaleenoletusfontti"/>
    <w:link w:val="Alatunniste"/>
    <w:uiPriority w:val="99"/>
    <w:qFormat/>
    <w:rsid w:val="00153546"/>
  </w:style>
  <w:style w:type="character" w:customStyle="1" w:styleId="ListLabel1">
    <w:name w:val="ListLabel 1"/>
    <w:qFormat/>
    <w:rPr>
      <w:rFonts w:eastAsia="Calibri" w:cs="Calibri"/>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ListLabel10">
    <w:name w:val="ListLabel 10"/>
    <w:qFormat/>
    <w:rPr>
      <w:u w:val="none"/>
    </w:rPr>
  </w:style>
  <w:style w:type="character" w:customStyle="1" w:styleId="ListLabel11">
    <w:name w:val="ListLabel 11"/>
    <w:qFormat/>
    <w:rPr>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eastAsia="Corbel" w:cs="Corbel"/>
    </w:rPr>
  </w:style>
  <w:style w:type="character" w:customStyle="1" w:styleId="ListLabel20">
    <w:name w:val="ListLabel 20"/>
    <w:qFormat/>
    <w:rPr>
      <w:rFonts w:eastAsia="Courier New" w:cs="Courier New"/>
    </w:rPr>
  </w:style>
  <w:style w:type="character" w:customStyle="1" w:styleId="ListLabel21">
    <w:name w:val="ListLabel 21"/>
    <w:qFormat/>
    <w:rPr>
      <w:rFonts w:eastAsia="Noto Sans Symbols" w:cs="Noto Sans Symbols"/>
    </w:rPr>
  </w:style>
  <w:style w:type="character" w:customStyle="1" w:styleId="ListLabel22">
    <w:name w:val="ListLabel 22"/>
    <w:qFormat/>
    <w:rPr>
      <w:rFonts w:eastAsia="Noto Sans Symbols" w:cs="Noto Sans Symbols"/>
    </w:rPr>
  </w:style>
  <w:style w:type="character" w:customStyle="1" w:styleId="ListLabel23">
    <w:name w:val="ListLabel 23"/>
    <w:qFormat/>
    <w:rPr>
      <w:rFonts w:eastAsia="Courier New" w:cs="Courier New"/>
    </w:rPr>
  </w:style>
  <w:style w:type="character" w:customStyle="1" w:styleId="ListLabel24">
    <w:name w:val="ListLabel 24"/>
    <w:qFormat/>
    <w:rPr>
      <w:rFonts w:eastAsia="Noto Sans Symbols" w:cs="Noto Sans Symbols"/>
    </w:rPr>
  </w:style>
  <w:style w:type="character" w:customStyle="1" w:styleId="ListLabel25">
    <w:name w:val="ListLabel 25"/>
    <w:qFormat/>
    <w:rPr>
      <w:rFonts w:eastAsia="Noto Sans Symbols" w:cs="Noto Sans Symbols"/>
    </w:rPr>
  </w:style>
  <w:style w:type="character" w:customStyle="1" w:styleId="ListLabel26">
    <w:name w:val="ListLabel 26"/>
    <w:qFormat/>
    <w:rPr>
      <w:rFonts w:eastAsia="Courier New" w:cs="Courier New"/>
    </w:rPr>
  </w:style>
  <w:style w:type="character" w:customStyle="1" w:styleId="ListLabel27">
    <w:name w:val="ListLabel 27"/>
    <w:qFormat/>
    <w:rPr>
      <w:rFonts w:eastAsia="Noto Sans Symbols" w:cs="Noto Sans Symbols"/>
    </w:rPr>
  </w:style>
  <w:style w:type="character" w:customStyle="1" w:styleId="Internet-linkki">
    <w:name w:val="Internet-linkki"/>
    <w:rPr>
      <w:color w:val="000080"/>
      <w:u w:val="single"/>
    </w:rPr>
  </w:style>
  <w:style w:type="character" w:customStyle="1" w:styleId="ListLabel28">
    <w:name w:val="ListLabel 28"/>
    <w:qFormat/>
    <w:rPr>
      <w:rFonts w:cs="Wingdings"/>
      <w:u w:val="none"/>
    </w:rPr>
  </w:style>
  <w:style w:type="character" w:customStyle="1" w:styleId="ListLabel29">
    <w:name w:val="ListLabel 29"/>
    <w:qFormat/>
    <w:rPr>
      <w:rFonts w:cs="Wingdings 2"/>
      <w:u w:val="none"/>
    </w:rPr>
  </w:style>
  <w:style w:type="character" w:customStyle="1" w:styleId="ListLabel30">
    <w:name w:val="ListLabel 30"/>
    <w:qFormat/>
    <w:rPr>
      <w:rFonts w:cs="OpenSymbol"/>
      <w:u w:val="none"/>
    </w:rPr>
  </w:style>
  <w:style w:type="character" w:customStyle="1" w:styleId="ListLabel31">
    <w:name w:val="ListLabel 31"/>
    <w:qFormat/>
    <w:rPr>
      <w:rFonts w:cs="Wingdings"/>
      <w:u w:val="none"/>
    </w:rPr>
  </w:style>
  <w:style w:type="character" w:customStyle="1" w:styleId="ListLabel32">
    <w:name w:val="ListLabel 32"/>
    <w:qFormat/>
    <w:rPr>
      <w:rFonts w:cs="Wingdings 2"/>
      <w:u w:val="none"/>
    </w:rPr>
  </w:style>
  <w:style w:type="character" w:customStyle="1" w:styleId="ListLabel33">
    <w:name w:val="ListLabel 33"/>
    <w:qFormat/>
    <w:rPr>
      <w:rFonts w:cs="OpenSymbol"/>
      <w:u w:val="none"/>
    </w:rPr>
  </w:style>
  <w:style w:type="character" w:customStyle="1" w:styleId="ListLabel34">
    <w:name w:val="ListLabel 34"/>
    <w:qFormat/>
    <w:rPr>
      <w:rFonts w:cs="Wingdings"/>
      <w:u w:val="none"/>
    </w:rPr>
  </w:style>
  <w:style w:type="character" w:customStyle="1" w:styleId="ListLabel35">
    <w:name w:val="ListLabel 35"/>
    <w:qFormat/>
    <w:rPr>
      <w:rFonts w:cs="Wingdings 2"/>
      <w:u w:val="none"/>
    </w:rPr>
  </w:style>
  <w:style w:type="character" w:customStyle="1" w:styleId="ListLabel36">
    <w:name w:val="ListLabel 36"/>
    <w:qFormat/>
    <w:rPr>
      <w:rFonts w:cs="OpenSymbol"/>
      <w:u w:val="none"/>
    </w:rPr>
  </w:style>
  <w:style w:type="character" w:customStyle="1" w:styleId="ListLabel37">
    <w:name w:val="ListLabel 37"/>
    <w:qFormat/>
    <w:rPr>
      <w:rFonts w:cs="Wingdings"/>
      <w:u w:val="none"/>
    </w:rPr>
  </w:style>
  <w:style w:type="character" w:customStyle="1" w:styleId="ListLabel38">
    <w:name w:val="ListLabel 38"/>
    <w:qFormat/>
    <w:rPr>
      <w:rFonts w:cs="Wingdings 2"/>
      <w:u w:val="none"/>
    </w:rPr>
  </w:style>
  <w:style w:type="character" w:customStyle="1" w:styleId="ListLabel39">
    <w:name w:val="ListLabel 39"/>
    <w:qFormat/>
    <w:rPr>
      <w:rFonts w:cs="OpenSymbol"/>
      <w:u w:val="none"/>
    </w:rPr>
  </w:style>
  <w:style w:type="character" w:customStyle="1" w:styleId="ListLabel40">
    <w:name w:val="ListLabel 40"/>
    <w:qFormat/>
    <w:rPr>
      <w:rFonts w:cs="Wingdings"/>
      <w:u w:val="none"/>
    </w:rPr>
  </w:style>
  <w:style w:type="character" w:customStyle="1" w:styleId="ListLabel41">
    <w:name w:val="ListLabel 41"/>
    <w:qFormat/>
    <w:rPr>
      <w:rFonts w:cs="Wingdings 2"/>
      <w:u w:val="none"/>
    </w:rPr>
  </w:style>
  <w:style w:type="character" w:customStyle="1" w:styleId="ListLabel42">
    <w:name w:val="ListLabel 42"/>
    <w:qFormat/>
    <w:rPr>
      <w:rFonts w:cs="OpenSymbol"/>
      <w:u w:val="none"/>
    </w:rPr>
  </w:style>
  <w:style w:type="character" w:customStyle="1" w:styleId="ListLabel43">
    <w:name w:val="ListLabel 43"/>
    <w:qFormat/>
    <w:rPr>
      <w:rFonts w:cs="Wingdings"/>
      <w:u w:val="none"/>
    </w:rPr>
  </w:style>
  <w:style w:type="character" w:customStyle="1" w:styleId="ListLabel44">
    <w:name w:val="ListLabel 44"/>
    <w:qFormat/>
    <w:rPr>
      <w:rFonts w:cs="Wingdings 2"/>
      <w:u w:val="none"/>
    </w:rPr>
  </w:style>
  <w:style w:type="character" w:customStyle="1" w:styleId="ListLabel45">
    <w:name w:val="ListLabel 45"/>
    <w:qFormat/>
    <w:rPr>
      <w:rFonts w:cs="OpenSymbol"/>
      <w:u w:val="none"/>
    </w:rPr>
  </w:style>
  <w:style w:type="paragraph" w:styleId="Otsikko">
    <w:name w:val="Title"/>
    <w:basedOn w:val="Normaali"/>
    <w:next w:val="Leipteksti"/>
    <w:uiPriority w:val="10"/>
    <w:qFormat/>
    <w:pPr>
      <w:keepNext/>
      <w:keepLines/>
      <w:spacing w:before="480" w:after="120"/>
    </w:pPr>
    <w:rPr>
      <w:b/>
      <w:sz w:val="72"/>
      <w:szCs w:val="72"/>
    </w:rPr>
  </w:style>
  <w:style w:type="paragraph" w:styleId="Leipteksti">
    <w:name w:val="Body Text"/>
    <w:basedOn w:val="Normaali"/>
    <w:pPr>
      <w:spacing w:after="140" w:line="288" w:lineRule="auto"/>
    </w:pPr>
  </w:style>
  <w:style w:type="paragraph" w:styleId="Luettelo">
    <w:name w:val="List"/>
    <w:basedOn w:val="Leipteksti"/>
    <w:rPr>
      <w:rFonts w:cs="Lucida Sans"/>
    </w:rPr>
  </w:style>
  <w:style w:type="paragraph" w:styleId="Kuvaotsikko">
    <w:name w:val="caption"/>
    <w:basedOn w:val="Normaali"/>
    <w:qFormat/>
    <w:pPr>
      <w:suppressLineNumbers/>
      <w:spacing w:before="120" w:after="120"/>
    </w:pPr>
    <w:rPr>
      <w:rFonts w:cs="Lucida Sans"/>
      <w:i/>
      <w:iCs/>
      <w:sz w:val="24"/>
      <w:szCs w:val="24"/>
    </w:rPr>
  </w:style>
  <w:style w:type="paragraph" w:customStyle="1" w:styleId="Hakemisto">
    <w:name w:val="Hakemisto"/>
    <w:basedOn w:val="Normaali"/>
    <w:qFormat/>
    <w:pPr>
      <w:suppressLineNumbers/>
    </w:pPr>
    <w:rPr>
      <w:rFonts w:cs="Lucida Sans"/>
    </w:rPr>
  </w:style>
  <w:style w:type="paragraph" w:styleId="Alaotsikko">
    <w:name w:val="Subtitle"/>
    <w:basedOn w:val="Normaali"/>
    <w:uiPriority w:val="11"/>
    <w:qFormat/>
    <w:pPr>
      <w:keepNext/>
      <w:keepLines/>
      <w:spacing w:before="360" w:after="80"/>
    </w:pPr>
    <w:rPr>
      <w:rFonts w:ascii="Georgia" w:eastAsia="Georgia" w:hAnsi="Georgia" w:cs="Georgia"/>
      <w:i/>
      <w:color w:val="666666"/>
      <w:sz w:val="48"/>
      <w:szCs w:val="48"/>
    </w:rPr>
  </w:style>
  <w:style w:type="paragraph" w:styleId="Kommentinteksti">
    <w:name w:val="annotation text"/>
    <w:basedOn w:val="Normaali"/>
    <w:link w:val="KommentintekstiChar"/>
    <w:uiPriority w:val="99"/>
    <w:unhideWhenUsed/>
    <w:qFormat/>
    <w:pPr>
      <w:spacing w:line="240" w:lineRule="auto"/>
    </w:pPr>
    <w:rPr>
      <w:sz w:val="20"/>
      <w:szCs w:val="20"/>
    </w:rPr>
  </w:style>
  <w:style w:type="paragraph" w:styleId="Kommentinotsikko">
    <w:name w:val="annotation subject"/>
    <w:basedOn w:val="Kommentinteksti"/>
    <w:link w:val="KommentinotsikkoChar"/>
    <w:uiPriority w:val="99"/>
    <w:semiHidden/>
    <w:unhideWhenUsed/>
    <w:qFormat/>
    <w:rsid w:val="003122B7"/>
    <w:rPr>
      <w:b/>
      <w:bCs/>
    </w:rPr>
  </w:style>
  <w:style w:type="paragraph" w:styleId="Luettelokappale">
    <w:name w:val="List Paragraph"/>
    <w:basedOn w:val="Normaali"/>
    <w:uiPriority w:val="34"/>
    <w:qFormat/>
    <w:rsid w:val="00E1237D"/>
    <w:pPr>
      <w:ind w:left="720"/>
      <w:contextualSpacing/>
    </w:pPr>
  </w:style>
  <w:style w:type="paragraph" w:styleId="Yltunniste">
    <w:name w:val="header"/>
    <w:basedOn w:val="Normaali"/>
    <w:link w:val="YltunnisteChar"/>
    <w:uiPriority w:val="99"/>
    <w:unhideWhenUsed/>
    <w:rsid w:val="00153546"/>
    <w:pPr>
      <w:tabs>
        <w:tab w:val="center" w:pos="4819"/>
        <w:tab w:val="right" w:pos="9638"/>
      </w:tabs>
      <w:spacing w:after="0" w:line="240" w:lineRule="auto"/>
    </w:pPr>
  </w:style>
  <w:style w:type="paragraph" w:styleId="Alatunniste">
    <w:name w:val="footer"/>
    <w:basedOn w:val="Normaali"/>
    <w:link w:val="AlatunnisteChar"/>
    <w:uiPriority w:val="99"/>
    <w:unhideWhenUsed/>
    <w:rsid w:val="00153546"/>
    <w:pPr>
      <w:tabs>
        <w:tab w:val="center" w:pos="4819"/>
        <w:tab w:val="right" w:pos="9638"/>
      </w:tabs>
      <w:spacing w:after="0" w:line="240" w:lineRule="auto"/>
    </w:pPr>
  </w:style>
  <w:style w:type="table" w:customStyle="1" w:styleId="NormalTable0">
    <w:name w:val="Normal Table0"/>
    <w:tblPr>
      <w:tblCellMar>
        <w:top w:w="0" w:type="dxa"/>
        <w:left w:w="0" w:type="dxa"/>
        <w:bottom w:w="0" w:type="dxa"/>
        <w:right w:w="0" w:type="dxa"/>
      </w:tblCellMar>
    </w:tblPr>
  </w:style>
  <w:style w:type="table" w:styleId="TaulukkoRuudukko">
    <w:name w:val="Table Grid"/>
    <w:basedOn w:val="Normaalitaulukko"/>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sirkku.hakkanen@ratsastus.fi"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osmo.metsala@pp.inet.f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076BD001D15F0F479F7D4F2D37B015ED" ma:contentTypeVersion="10" ma:contentTypeDescription="Luo uusi asiakirja." ma:contentTypeScope="" ma:versionID="eb34dcfca5c30c3fef0f20e8566bfcac">
  <xsd:schema xmlns:xsd="http://www.w3.org/2001/XMLSchema" xmlns:xs="http://www.w3.org/2001/XMLSchema" xmlns:p="http://schemas.microsoft.com/office/2006/metadata/properties" xmlns:ns2="5b2bbadc-4f25-4c38-b516-f1d4d2a3b8e0" xmlns:ns3="9ea583ca-8ec2-4251-b03e-bd88b8ef31f0" targetNamespace="http://schemas.microsoft.com/office/2006/metadata/properties" ma:root="true" ma:fieldsID="dabdf9bd1fd8e725806d2b2086bcafdf" ns2:_="" ns3:_="">
    <xsd:import namespace="5b2bbadc-4f25-4c38-b516-f1d4d2a3b8e0"/>
    <xsd:import namespace="9ea583ca-8ec2-4251-b03e-bd88b8ef31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2bbadc-4f25-4c38-b516-f1d4d2a3b8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a583ca-8ec2-4251-b03e-bd88b8ef31f0"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go:gDocsCustomXmlDataStorage xmlns:go="http://customooxmlschemas.google.com/" xmlns:r="http://schemas.openxmlformats.org/officeDocument/2006/relationships" uri="GoogleDocsCustomDataVersion2">
  <go:docsCustomData roundtripDataSignature="AMtx7mgXwuQKAWl+JuAvh+BmGlKiCzODUw==">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</go:docsCustomData>
</go:gDocsCustomXmlDataStorage>
</file>

<file path=customXml/itemProps1.xml><?xml version="1.0" encoding="utf-8"?>
<ds:datastoreItem xmlns:ds="http://schemas.openxmlformats.org/officeDocument/2006/customXml" ds:itemID="{E473D218-3A67-4595-8715-CF566EB1AA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2bbadc-4f25-4c38-b516-f1d4d2a3b8e0"/>
    <ds:schemaRef ds:uri="9ea583ca-8ec2-4251-b03e-bd88b8ef31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41094-2C1D-41DC-8BEF-F6EBB8BE70E4}">
  <ds:schemaRefs>
    <ds:schemaRef ds:uri="http://schemas.openxmlformats.org/officeDocument/2006/bibliography"/>
  </ds:schemaRefs>
</ds:datastoreItem>
</file>

<file path=customXml/itemProps3.xml><?xml version="1.0" encoding="utf-8"?>
<ds:datastoreItem xmlns:ds="http://schemas.openxmlformats.org/officeDocument/2006/customXml" ds:itemID="{A0722398-0411-4274-BF73-83A074EBDA8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DF23378-B8DE-4CF0-8A79-89EF7574C43E}">
  <ds:schemaRefs>
    <ds:schemaRef ds:uri="http://schemas.microsoft.com/sharepoint/v3/contenttype/forms"/>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1075</Words>
  <Characters>8708</Characters>
  <Application>Microsoft Office Word</Application>
  <DocSecurity>0</DocSecurity>
  <Lines>72</Lines>
  <Paragraphs>19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Sara-aho</dc:creator>
  <dc:description/>
  <cp:lastModifiedBy>Häkkänen Sirkku</cp:lastModifiedBy>
  <cp:revision>6</cp:revision>
  <dcterms:created xsi:type="dcterms:W3CDTF">2026-02-22T16:21:00Z</dcterms:created>
  <dcterms:modified xsi:type="dcterms:W3CDTF">2026-02-22T16:46:00Z</dcterms:modified>
  <dc:language>fi-FI</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0x010100076BD001D15F0F479F7D4F2D37B015ED</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