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616F" w14:textId="79EC7D3E" w:rsidR="00E33156" w:rsidRDefault="00E33156" w:rsidP="009753FB">
      <w:pPr>
        <w:pStyle w:val="Otsikko1"/>
        <w:contextualSpacing/>
      </w:pPr>
      <w:r>
        <w:t>Välkommen till utbildningen Häst- och ponnyklubbens instruktör 1</w:t>
      </w:r>
    </w:p>
    <w:p w14:paraId="6841AFEC" w14:textId="77777777" w:rsidR="00E33156" w:rsidRDefault="00E33156" w:rsidP="00E33156">
      <w:pPr>
        <w:contextualSpacing/>
      </w:pPr>
    </w:p>
    <w:p w14:paraId="3ECF6DF3" w14:textId="0C5FB99B" w:rsidR="00215CE1" w:rsidRDefault="00E33156" w:rsidP="00E33156">
      <w:pPr>
        <w:contextualSpacing/>
        <w:rPr>
          <w:i/>
          <w:iCs/>
          <w:color w:val="ED7D31" w:themeColor="accent2"/>
        </w:rPr>
      </w:pPr>
      <w:r>
        <w:rPr>
          <w:b/>
        </w:rPr>
        <w:t>Tidpunkt:</w:t>
      </w:r>
      <w:r>
        <w:t xml:space="preserve"> Utbildningens närstudiedag </w:t>
      </w:r>
      <w:r>
        <w:rPr>
          <w:i/>
          <w:color w:val="ED7D31" w:themeColor="accent2"/>
        </w:rPr>
        <w:t>Datum och klockslag</w:t>
      </w:r>
    </w:p>
    <w:p w14:paraId="64EA4FBE" w14:textId="45A3D4DC" w:rsidR="00E33156" w:rsidRPr="00E33156" w:rsidRDefault="00E33156" w:rsidP="00E33156">
      <w:pPr>
        <w:contextualSpacing/>
        <w:rPr>
          <w:i/>
          <w:iCs/>
        </w:rPr>
      </w:pPr>
      <w:r>
        <w:t xml:space="preserve">Förhandsuppgifterna tillgängliga på Hovspåret </w:t>
      </w:r>
      <w:r>
        <w:rPr>
          <w:i/>
          <w:color w:val="ED7D31" w:themeColor="accent2"/>
        </w:rPr>
        <w:t>Datum</w:t>
      </w:r>
      <w:r>
        <w:rPr>
          <w:i/>
        </w:rPr>
        <w:t xml:space="preserve"> </w:t>
      </w:r>
      <w:r>
        <w:rPr>
          <w:i/>
          <w:highlight w:val="yellow"/>
        </w:rPr>
        <w:t>OBS! Vanligen ska tre veckor reserveras för att gå igenom anmälningar, utföra och kontrollera förhandsuppgifter, FRF bekräftar tidsplanen innan inbjudan publiceras</w:t>
      </w:r>
      <w:r>
        <w:t xml:space="preserve"> </w:t>
      </w:r>
    </w:p>
    <w:p w14:paraId="32CC96EC" w14:textId="64AACE21" w:rsidR="00E33156" w:rsidRPr="00941902" w:rsidRDefault="00A94DFF" w:rsidP="00E33156">
      <w:pPr>
        <w:contextualSpacing/>
        <w:rPr>
          <w:i/>
          <w:iCs/>
        </w:rPr>
      </w:pPr>
      <w:r>
        <w:rPr>
          <w:b/>
        </w:rPr>
        <w:t>Plats för närstudiedagen:</w:t>
      </w:r>
      <w:r>
        <w:t xml:space="preserve"> </w:t>
      </w:r>
      <w:r>
        <w:rPr>
          <w:i/>
          <w:color w:val="ED7D31" w:themeColor="accent2"/>
        </w:rPr>
        <w:t>Plats, namn på utbildningslokalen, adress</w:t>
      </w:r>
      <w:r>
        <w:rPr>
          <w:color w:val="ED7D31" w:themeColor="accent2"/>
        </w:rPr>
        <w:t xml:space="preserve"> </w:t>
      </w:r>
      <w:r>
        <w:rPr>
          <w:i/>
          <w:highlight w:val="yellow"/>
        </w:rPr>
        <w:t>OBS! En varm lokal med fungerande internetuppkoppling!</w:t>
      </w:r>
    </w:p>
    <w:p w14:paraId="79E8E8D0" w14:textId="72B8BEC7" w:rsidR="00E33156" w:rsidRPr="00E33156" w:rsidRDefault="00E33156" w:rsidP="00E33156">
      <w:pPr>
        <w:contextualSpacing/>
        <w:rPr>
          <w:i/>
          <w:iCs/>
        </w:rPr>
      </w:pPr>
      <w:r>
        <w:rPr>
          <w:b/>
        </w:rPr>
        <w:t>Utbildningens arrangör:</w:t>
      </w:r>
      <w:r>
        <w:t xml:space="preserve"> </w:t>
      </w:r>
      <w:r>
        <w:rPr>
          <w:i/>
          <w:color w:val="ED7D31" w:themeColor="accent2"/>
        </w:rPr>
        <w:t>Föreningens och/eller regionavdelningens namn</w:t>
      </w:r>
    </w:p>
    <w:p w14:paraId="4D16E86E" w14:textId="77777777" w:rsidR="00E33156" w:rsidRPr="00E33156" w:rsidRDefault="00E33156" w:rsidP="00E33156">
      <w:pPr>
        <w:contextualSpacing/>
        <w:rPr>
          <w:i/>
          <w:iCs/>
        </w:rPr>
      </w:pPr>
      <w:r>
        <w:rPr>
          <w:b/>
        </w:rPr>
        <w:t>Utbildare:</w:t>
      </w:r>
      <w:r>
        <w:t xml:space="preserve"> </w:t>
      </w:r>
      <w:r>
        <w:rPr>
          <w:i/>
          <w:color w:val="ED7D31" w:themeColor="accent2"/>
        </w:rPr>
        <w:t>Utbildarens namn</w:t>
      </w:r>
    </w:p>
    <w:p w14:paraId="02DFA898" w14:textId="6A0AD20B" w:rsidR="00E33156" w:rsidRDefault="00E33156" w:rsidP="00E33156">
      <w:pPr>
        <w:contextualSpacing/>
      </w:pPr>
    </w:p>
    <w:p w14:paraId="09074888" w14:textId="671716E5" w:rsidR="002F365F" w:rsidRDefault="002F365F" w:rsidP="00E33156">
      <w:pPr>
        <w:contextualSpacing/>
      </w:pPr>
      <w:r>
        <w:rPr>
          <w:b/>
        </w:rPr>
        <w:t>OBS!</w:t>
      </w:r>
      <w:r>
        <w:t xml:space="preserve"> För att det ska vara möjligt att delta i utbildningen och utföra förhandsuppgifterna på Hovspåret ska deltagaren vara medlem i FRF via en ryttarförening och det ska framgå att medlemskapet är betalt före anmälningstidens slut. </w:t>
      </w:r>
    </w:p>
    <w:p w14:paraId="6709FFE5" w14:textId="77777777" w:rsidR="002F365F" w:rsidRDefault="002F365F" w:rsidP="00E33156">
      <w:pPr>
        <w:contextualSpacing/>
      </w:pPr>
    </w:p>
    <w:p w14:paraId="59538085" w14:textId="50FB9C32" w:rsidR="00E33156" w:rsidRDefault="00E33156" w:rsidP="00E33156">
      <w:pPr>
        <w:contextualSpacing/>
      </w:pPr>
      <w:r>
        <w:t xml:space="preserve">Utbildningen för Häst- och ponnyklubbens instruktör 1 är avsedd för dem som är minst 15 år (född år 2010 eller tidigare), som vill bli instruktör för en häst- eller ponnyklubb, gillar att handleda barn och har avlagt märket som tidigare kallades </w:t>
      </w:r>
      <w:proofErr w:type="spellStart"/>
      <w:r>
        <w:t>Hoito</w:t>
      </w:r>
      <w:proofErr w:type="spellEnd"/>
      <w:r>
        <w:t xml:space="preserve"> I (Hästskötsel I) eller de nya märkena i grundläggande färdigheter i hästkunskap eller besitter motsvarande kunskaper och färdigheter. Under instruktörsutbildningen lärs inga hästkunskaper ut, utan deltagarnas kunskaper ska vara på en tillräcklig nivå för att delta i utbildningen. </w:t>
      </w:r>
    </w:p>
    <w:p w14:paraId="635E6A5B" w14:textId="77777777" w:rsidR="00E33156" w:rsidRDefault="00E33156" w:rsidP="00E33156">
      <w:pPr>
        <w:contextualSpacing/>
      </w:pPr>
    </w:p>
    <w:p w14:paraId="0EE9FAB3" w14:textId="2D62F21E" w:rsidR="00E33156" w:rsidRDefault="009B0168" w:rsidP="00E33156">
      <w:pPr>
        <w:contextualSpacing/>
      </w:pPr>
      <w:r>
        <w:t>Teman för instruktörsutbildningen är bland andra grundläggande kunskaper om och målinriktad planering av klubbverksamheten, handledning av barn i olika åldrar, övningar i ledarskapsfärdigheter, genomförande av praktiska övningar, beaktande av säkerheten i verksamheten samt hur vi ger och tar emot respons.</w:t>
      </w:r>
    </w:p>
    <w:p w14:paraId="082B4CF6" w14:textId="77777777" w:rsidR="00E3771B" w:rsidRDefault="00E3771B" w:rsidP="00E33156">
      <w:pPr>
        <w:contextualSpacing/>
      </w:pPr>
    </w:p>
    <w:p w14:paraId="5EFFF359" w14:textId="6CC9009B" w:rsidR="00E33156" w:rsidRPr="00514354" w:rsidRDefault="00E3771B" w:rsidP="00E33156">
      <w:pPr>
        <w:contextualSpacing/>
        <w:rPr>
          <w:b/>
          <w:bCs/>
        </w:rPr>
      </w:pPr>
      <w:r>
        <w:rPr>
          <w:b/>
        </w:rPr>
        <w:t xml:space="preserve">Utbildningen omfattar förhandsuppgifter på FRF:s elektroniska lärplattform Hovspåret och en närstudiedag. </w:t>
      </w:r>
      <w:r>
        <w:t xml:space="preserve">För att få ett intyg krävs att du utför förhandsuppgifter före närstudiedagen, att du deltar i närstudiedagen och att du ger respons. De som har genomgått utbildningen får användarnamn och lösenord för instruktörernas egen materialbank efter utbildningsdagen. </w:t>
      </w:r>
    </w:p>
    <w:p w14:paraId="356652DE" w14:textId="77777777" w:rsidR="00E33156" w:rsidRDefault="00E33156" w:rsidP="00E33156">
      <w:pPr>
        <w:contextualSpacing/>
      </w:pPr>
    </w:p>
    <w:p w14:paraId="46366609" w14:textId="425367DE" w:rsidR="004979EB" w:rsidRDefault="00B641F3" w:rsidP="00E33156">
      <w:pPr>
        <w:contextualSpacing/>
      </w:pPr>
      <w:r>
        <w:rPr>
          <w:b/>
        </w:rPr>
        <w:t>Förförhandsuppgifterna</w:t>
      </w:r>
      <w:r>
        <w:t xml:space="preserve"> lämpar sig bäst att utföras på en dator, men Hovspåret kan också användas på mobila enheter. Det lönar sig att reservera ett par timmar för uppgifterna. För </w:t>
      </w:r>
      <w:r>
        <w:rPr>
          <w:b/>
        </w:rPr>
        <w:t>närstudiedagen</w:t>
      </w:r>
      <w:r>
        <w:t xml:space="preserve"> behöver du en smart enhet eller telefon för att logga in på Hovspåret och anteckningstillbehör. Om närstudiedagen ordnas i ett stall ska du se till att du har lämpliga kläder och komma ihåg att iaktta god stallhygienen. </w:t>
      </w:r>
    </w:p>
    <w:p w14:paraId="6E120061" w14:textId="77777777" w:rsidR="004979EB" w:rsidRDefault="004979EB" w:rsidP="00E33156">
      <w:pPr>
        <w:contextualSpacing/>
      </w:pPr>
    </w:p>
    <w:p w14:paraId="73765C16" w14:textId="6550C7FA" w:rsidR="00E33156" w:rsidRDefault="00E3771B" w:rsidP="00E33156">
      <w:pPr>
        <w:contextualSpacing/>
      </w:pPr>
      <w:r>
        <w:t xml:space="preserve">I priset för utbildningen ingår ett mångsidigt </w:t>
      </w:r>
      <w:r>
        <w:rPr>
          <w:b/>
        </w:rPr>
        <w:t>materialpaket</w:t>
      </w:r>
      <w:r>
        <w:t xml:space="preserve">: Handboken </w:t>
      </w:r>
      <w:proofErr w:type="spellStart"/>
      <w:r>
        <w:t>Hevostaito</w:t>
      </w:r>
      <w:proofErr w:type="spellEnd"/>
      <w:r>
        <w:t xml:space="preserve"> och Handboken för häst- och ponnyklubbens instruktör samt uppgiftshäftet </w:t>
      </w:r>
      <w:proofErr w:type="spellStart"/>
      <w:r>
        <w:t>Hevoskerholainen</w:t>
      </w:r>
      <w:proofErr w:type="spellEnd"/>
      <w:r>
        <w:t>. Materialpaketets värde är över 40 euro, men i samband med utbildningen kostar det endast 25 euro. FRF tillhandahåller materialet kostnadsfritt till den som är medlem i en Stjärnförening, vilket innebär ett förmånligare pris för utbildningen.</w:t>
      </w:r>
    </w:p>
    <w:p w14:paraId="1EB7ACCF" w14:textId="77777777" w:rsidR="00E33156" w:rsidRDefault="00E33156" w:rsidP="00E33156">
      <w:pPr>
        <w:contextualSpacing/>
      </w:pPr>
    </w:p>
    <w:p w14:paraId="076D3B92" w14:textId="1E9F0A75" w:rsidR="00E33156" w:rsidRDefault="000A79B0" w:rsidP="00E33156">
      <w:pPr>
        <w:contextualSpacing/>
      </w:pPr>
      <w:r>
        <w:t>Det finns plats för 8–20 deltagare per utbildning, och platserna fylls i anmälningsordning.</w:t>
      </w:r>
    </w:p>
    <w:p w14:paraId="3A5090EC" w14:textId="663C72AC" w:rsidR="00E33156" w:rsidRDefault="00E33156" w:rsidP="00E33156">
      <w:pPr>
        <w:contextualSpacing/>
      </w:pPr>
    </w:p>
    <w:p w14:paraId="38081BB5" w14:textId="754F9EA5" w:rsidR="006E5229" w:rsidRPr="00EC5709" w:rsidRDefault="00106966" w:rsidP="00E33156">
      <w:pPr>
        <w:contextualSpacing/>
        <w:rPr>
          <w:b/>
          <w:bCs/>
          <w:i/>
          <w:iCs/>
        </w:rPr>
      </w:pPr>
      <w:r>
        <w:rPr>
          <w:b/>
        </w:rPr>
        <w:t>Priset</w:t>
      </w:r>
      <w:r>
        <w:t xml:space="preserve"> inkluderar utbildningen, material och måltider.</w:t>
      </w:r>
      <w:r>
        <w:rPr>
          <w:b/>
        </w:rPr>
        <w:t xml:space="preserve"> </w:t>
      </w:r>
      <w:r>
        <w:rPr>
          <w:i/>
          <w:highlight w:val="yellow"/>
        </w:rPr>
        <w:t>OBS! Om lunchen inte ingår i priset, ska det erbjudas möjlighet att t.ex. äta en medhavd lunch eller ett annat förmånligt lunchalternativ. Priset för en utbildning utan lunch ska vara förmånligare. Arrangören står för utbildarens måltid.</w:t>
      </w:r>
    </w:p>
    <w:p w14:paraId="194FBFCF" w14:textId="1FA64F22" w:rsidR="00B8149E" w:rsidRDefault="006E5229" w:rsidP="00E33156">
      <w:pPr>
        <w:pStyle w:val="Luettelokappale"/>
        <w:numPr>
          <w:ilvl w:val="0"/>
          <w:numId w:val="1"/>
        </w:numPr>
        <w:rPr>
          <w:i/>
          <w:iCs/>
        </w:rPr>
      </w:pPr>
      <w:r>
        <w:lastRenderedPageBreak/>
        <w:t xml:space="preserve">Medlem i en stjärnförening: </w:t>
      </w:r>
      <w:r>
        <w:rPr>
          <w:i/>
          <w:color w:val="ED7D31" w:themeColor="accent2"/>
        </w:rPr>
        <w:t xml:space="preserve">25 € </w:t>
      </w:r>
      <w:r>
        <w:rPr>
          <w:i/>
          <w:highlight w:val="yellow"/>
        </w:rPr>
        <w:t>(OBS! Priset ska vara 25 euro billigare än för övriga deltagare, eftersom FRF bjuder på materialet)</w:t>
      </w:r>
    </w:p>
    <w:p w14:paraId="532B255D" w14:textId="08C9BB18" w:rsidR="006E5229" w:rsidRPr="00B8149E" w:rsidRDefault="00666F80" w:rsidP="00E33156">
      <w:pPr>
        <w:pStyle w:val="Luettelokappale"/>
        <w:numPr>
          <w:ilvl w:val="0"/>
          <w:numId w:val="1"/>
        </w:numPr>
        <w:rPr>
          <w:i/>
          <w:iCs/>
        </w:rPr>
      </w:pPr>
      <w:r>
        <w:t>Övriga deltagare:</w:t>
      </w:r>
      <w:r>
        <w:rPr>
          <w:i/>
        </w:rPr>
        <w:t xml:space="preserve"> </w:t>
      </w:r>
      <w:r>
        <w:rPr>
          <w:i/>
          <w:color w:val="ED7D31" w:themeColor="accent2"/>
        </w:rPr>
        <w:t xml:space="preserve">50 € </w:t>
      </w:r>
      <w:r>
        <w:rPr>
          <w:i/>
          <w:highlight w:val="yellow"/>
        </w:rPr>
        <w:t>FRF fakturerar arrangören för materialet till en kostnad på 25 €/deltagare, beakta materialkostnaden i utbildningens pris</w:t>
      </w:r>
    </w:p>
    <w:p w14:paraId="027A3DA3" w14:textId="77777777" w:rsidR="00E33156" w:rsidRDefault="00E33156" w:rsidP="00E33156">
      <w:pPr>
        <w:contextualSpacing/>
      </w:pPr>
    </w:p>
    <w:p w14:paraId="2F7AD090" w14:textId="18F65F4A" w:rsidR="00E33156" w:rsidRPr="00DB7C3A" w:rsidRDefault="00E33156" w:rsidP="00E33156">
      <w:pPr>
        <w:contextualSpacing/>
        <w:rPr>
          <w:i/>
          <w:iCs/>
        </w:rPr>
      </w:pPr>
      <w:r>
        <w:rPr>
          <w:b/>
        </w:rPr>
        <w:t>Bindande anmälan</w:t>
      </w:r>
      <w:r>
        <w:t xml:space="preserve"> </w:t>
      </w:r>
      <w:r>
        <w:rPr>
          <w:i/>
          <w:color w:val="ED7D31" w:themeColor="accent2"/>
        </w:rPr>
        <w:t>Var/till vem ska deltagarna anmäla sig</w:t>
      </w:r>
      <w:r>
        <w:rPr>
          <w:color w:val="ED7D31" w:themeColor="accent2"/>
        </w:rPr>
        <w:t xml:space="preserve"> </w:t>
      </w:r>
      <w:r>
        <w:rPr>
          <w:i/>
          <w:highlight w:val="yellow"/>
        </w:rPr>
        <w:t xml:space="preserve">OBS! Anmälan ska avslutas </w:t>
      </w:r>
      <w:r>
        <w:rPr>
          <w:b/>
          <w:i/>
          <w:highlight w:val="yellow"/>
          <w:u w:val="single"/>
        </w:rPr>
        <w:t>tre veckor före närstudiedagen</w:t>
      </w:r>
      <w:r>
        <w:rPr>
          <w:i/>
          <w:highlight w:val="yellow"/>
        </w:rPr>
        <w:t xml:space="preserve"> för att det ska finnas tillräckligt med tid för förhandsuppgifterna och utskick av materialet</w:t>
      </w:r>
      <w:r>
        <w:rPr>
          <w:i/>
        </w:rPr>
        <w:t xml:space="preserve">. </w:t>
      </w:r>
      <w:r>
        <w:t>I samband med anmälan ska deltagarens namn, förening, ålder och eventuell specialdiet uppges. Ange också om du vill ha materialet på svenska.</w:t>
      </w:r>
    </w:p>
    <w:p w14:paraId="3302C9DE" w14:textId="77777777" w:rsidR="004C66B4" w:rsidRDefault="004C66B4" w:rsidP="00E33156">
      <w:pPr>
        <w:contextualSpacing/>
        <w:rPr>
          <w:highlight w:val="yellow"/>
        </w:rPr>
      </w:pPr>
    </w:p>
    <w:p w14:paraId="159FE25B" w14:textId="7DB7FC07" w:rsidR="00E33156" w:rsidRPr="004C66B4" w:rsidRDefault="009753FB" w:rsidP="00E33156">
      <w:pPr>
        <w:contextualSpacing/>
        <w:rPr>
          <w:i/>
          <w:iCs/>
        </w:rPr>
      </w:pPr>
      <w:r>
        <w:rPr>
          <w:i/>
          <w:color w:val="ED7D31" w:themeColor="accent2"/>
        </w:rPr>
        <w:t xml:space="preserve">Betalningsanvisningar och annulleringsvillkor </w:t>
      </w:r>
      <w:r>
        <w:rPr>
          <w:i/>
          <w:highlight w:val="yellow"/>
        </w:rPr>
        <w:t>(Utbildningar som ordnas av regionerna: enligt FRF:s anvisningar, anmälningar och betalningar via FRF:s kalender)</w:t>
      </w:r>
    </w:p>
    <w:p w14:paraId="31BB7FD2" w14:textId="77777777" w:rsidR="00E33156" w:rsidRDefault="00E33156" w:rsidP="00E33156">
      <w:pPr>
        <w:contextualSpacing/>
      </w:pPr>
    </w:p>
    <w:p w14:paraId="0C7C5FA5" w14:textId="1EEA36DB" w:rsidR="00E33156" w:rsidRDefault="00E33156" w:rsidP="00E33156">
      <w:pPr>
        <w:contextualSpacing/>
        <w:rPr>
          <w:i/>
          <w:iCs/>
        </w:rPr>
      </w:pPr>
      <w:r>
        <w:t xml:space="preserve">Mer information: </w:t>
      </w:r>
      <w:r>
        <w:rPr>
          <w:i/>
          <w:color w:val="ED7D31" w:themeColor="accent2"/>
        </w:rPr>
        <w:t>Kontaktuppgifter till utbildaren och/eller arrangören</w:t>
      </w:r>
    </w:p>
    <w:p w14:paraId="59B60F70" w14:textId="77777777" w:rsidR="00BF28B2" w:rsidRDefault="00BF28B2" w:rsidP="00E33156">
      <w:pPr>
        <w:contextualSpacing/>
      </w:pPr>
    </w:p>
    <w:p w14:paraId="720CF843" w14:textId="77777777" w:rsidR="004C66B4" w:rsidRDefault="004C66B4" w:rsidP="00E33156">
      <w:pPr>
        <w:contextualSpacing/>
      </w:pPr>
    </w:p>
    <w:p w14:paraId="68A961E3" w14:textId="769D1A4C" w:rsidR="003F60A0" w:rsidRDefault="00E33156">
      <w:pPr>
        <w:contextualSpacing/>
        <w:rPr>
          <w:b/>
          <w:bCs/>
        </w:rPr>
      </w:pPr>
      <w:r>
        <w:rPr>
          <w:b/>
        </w:rPr>
        <w:t>Välkommen med på utbildningen!</w:t>
      </w:r>
    </w:p>
    <w:p w14:paraId="65A7E5B2" w14:textId="77777777" w:rsidR="00BF28B2" w:rsidRDefault="00BF28B2">
      <w:pPr>
        <w:contextualSpacing/>
        <w:rPr>
          <w:b/>
          <w:bCs/>
        </w:rPr>
      </w:pPr>
    </w:p>
    <w:p w14:paraId="78268BCE" w14:textId="4EF49375" w:rsidR="00BF28B2" w:rsidRPr="00BF28B2" w:rsidRDefault="00BF28B2">
      <w:pPr>
        <w:contextualSpacing/>
        <w:rPr>
          <w:b/>
          <w:bCs/>
        </w:rPr>
      </w:pPr>
    </w:p>
    <w:sectPr w:rsidR="00BF28B2" w:rsidRPr="00BF28B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10D68" w14:textId="77777777" w:rsidR="00CF0DB4" w:rsidRDefault="00CF0DB4" w:rsidP="009753FB">
      <w:pPr>
        <w:spacing w:after="0" w:line="240" w:lineRule="auto"/>
      </w:pPr>
      <w:r>
        <w:separator/>
      </w:r>
    </w:p>
  </w:endnote>
  <w:endnote w:type="continuationSeparator" w:id="0">
    <w:p w14:paraId="60EE55C8" w14:textId="77777777" w:rsidR="00CF0DB4" w:rsidRDefault="00CF0DB4" w:rsidP="009753FB">
      <w:pPr>
        <w:spacing w:after="0" w:line="240" w:lineRule="auto"/>
      </w:pPr>
      <w:r>
        <w:continuationSeparator/>
      </w:r>
    </w:p>
  </w:endnote>
  <w:endnote w:type="continuationNotice" w:id="1">
    <w:p w14:paraId="52A17F71" w14:textId="77777777" w:rsidR="00CF0DB4" w:rsidRDefault="00CF0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6B97" w14:textId="77777777" w:rsidR="00CF0DB4" w:rsidRDefault="00CF0DB4" w:rsidP="009753FB">
      <w:pPr>
        <w:spacing w:after="0" w:line="240" w:lineRule="auto"/>
      </w:pPr>
      <w:r>
        <w:separator/>
      </w:r>
    </w:p>
  </w:footnote>
  <w:footnote w:type="continuationSeparator" w:id="0">
    <w:p w14:paraId="1D567302" w14:textId="77777777" w:rsidR="00CF0DB4" w:rsidRDefault="00CF0DB4" w:rsidP="009753FB">
      <w:pPr>
        <w:spacing w:after="0" w:line="240" w:lineRule="auto"/>
      </w:pPr>
      <w:r>
        <w:continuationSeparator/>
      </w:r>
    </w:p>
  </w:footnote>
  <w:footnote w:type="continuationNotice" w:id="1">
    <w:p w14:paraId="06585EC6" w14:textId="77777777" w:rsidR="00CF0DB4" w:rsidRDefault="00CF0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76DB" w14:textId="38DA7110" w:rsidR="009753FB" w:rsidRDefault="009753FB">
    <w:pPr>
      <w:pStyle w:val="Yltunniste"/>
    </w:pPr>
    <w:r>
      <w:rPr>
        <w:b/>
        <w:highlight w:val="yellow"/>
      </w:rPr>
      <w:t>Mall för inbjudan till utbildningen Häst- och ponnyklubbens instruktör 1</w:t>
    </w:r>
    <w:r>
      <w:t xml:space="preserve"> – </w:t>
    </w:r>
    <w:r>
      <w:rPr>
        <w:highlight w:val="yellow"/>
      </w:rPr>
      <w:t>Radera den gulmarkerade texten och fyll i</w:t>
    </w:r>
    <w:r>
      <w:rPr>
        <w:color w:val="ED7D31" w:themeColor="accent2"/>
        <w:highlight w:val="yellow"/>
      </w:rPr>
      <w:t xml:space="preserve"> </w:t>
    </w:r>
    <w:r>
      <w:rPr>
        <w:b/>
        <w:i/>
        <w:color w:val="ED7D31" w:themeColor="accent2"/>
      </w:rPr>
      <w:t>de kursiverade ställena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63FC"/>
    <w:multiLevelType w:val="hybridMultilevel"/>
    <w:tmpl w:val="2DD6B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6"/>
    <w:rsid w:val="000013B3"/>
    <w:rsid w:val="00006AD8"/>
    <w:rsid w:val="00007AF9"/>
    <w:rsid w:val="00015F26"/>
    <w:rsid w:val="000450AE"/>
    <w:rsid w:val="00070FD4"/>
    <w:rsid w:val="00073E77"/>
    <w:rsid w:val="0007518B"/>
    <w:rsid w:val="00076C9B"/>
    <w:rsid w:val="000A79B0"/>
    <w:rsid w:val="000D22C3"/>
    <w:rsid w:val="000F3CC5"/>
    <w:rsid w:val="00106966"/>
    <w:rsid w:val="00144CDD"/>
    <w:rsid w:val="00165F65"/>
    <w:rsid w:val="00194F3F"/>
    <w:rsid w:val="001A6CA6"/>
    <w:rsid w:val="00205D76"/>
    <w:rsid w:val="0021541D"/>
    <w:rsid w:val="00215CE1"/>
    <w:rsid w:val="002331BB"/>
    <w:rsid w:val="0024142E"/>
    <w:rsid w:val="002479EF"/>
    <w:rsid w:val="00254505"/>
    <w:rsid w:val="00285763"/>
    <w:rsid w:val="00294595"/>
    <w:rsid w:val="002A2311"/>
    <w:rsid w:val="002B2595"/>
    <w:rsid w:val="002D74E6"/>
    <w:rsid w:val="002E2BF5"/>
    <w:rsid w:val="002F1120"/>
    <w:rsid w:val="002F365F"/>
    <w:rsid w:val="00360BC5"/>
    <w:rsid w:val="00361E2F"/>
    <w:rsid w:val="00373A85"/>
    <w:rsid w:val="003966B8"/>
    <w:rsid w:val="003E4932"/>
    <w:rsid w:val="003E611E"/>
    <w:rsid w:val="003F30E6"/>
    <w:rsid w:val="003F60A0"/>
    <w:rsid w:val="004033D8"/>
    <w:rsid w:val="004049C6"/>
    <w:rsid w:val="00441F6F"/>
    <w:rsid w:val="00453242"/>
    <w:rsid w:val="0049545F"/>
    <w:rsid w:val="004979EB"/>
    <w:rsid w:val="004A7635"/>
    <w:rsid w:val="004C66B4"/>
    <w:rsid w:val="004D3737"/>
    <w:rsid w:val="00514354"/>
    <w:rsid w:val="005215A6"/>
    <w:rsid w:val="00552BD3"/>
    <w:rsid w:val="00571068"/>
    <w:rsid w:val="005773B7"/>
    <w:rsid w:val="00597F62"/>
    <w:rsid w:val="005D1F9C"/>
    <w:rsid w:val="005D4460"/>
    <w:rsid w:val="005D4FFE"/>
    <w:rsid w:val="005D612E"/>
    <w:rsid w:val="005F5555"/>
    <w:rsid w:val="006206F7"/>
    <w:rsid w:val="00625B0D"/>
    <w:rsid w:val="00666F80"/>
    <w:rsid w:val="006829E9"/>
    <w:rsid w:val="006A6A2E"/>
    <w:rsid w:val="006C0D3D"/>
    <w:rsid w:val="006C2F69"/>
    <w:rsid w:val="006D2E64"/>
    <w:rsid w:val="006E5229"/>
    <w:rsid w:val="006E702E"/>
    <w:rsid w:val="006F3CC1"/>
    <w:rsid w:val="00712530"/>
    <w:rsid w:val="00714C8B"/>
    <w:rsid w:val="00726BDE"/>
    <w:rsid w:val="00733242"/>
    <w:rsid w:val="00744D40"/>
    <w:rsid w:val="00745349"/>
    <w:rsid w:val="007511C2"/>
    <w:rsid w:val="00763647"/>
    <w:rsid w:val="007A1248"/>
    <w:rsid w:val="007B0467"/>
    <w:rsid w:val="007B199F"/>
    <w:rsid w:val="007C3AA6"/>
    <w:rsid w:val="0080470C"/>
    <w:rsid w:val="00805EF6"/>
    <w:rsid w:val="008367FF"/>
    <w:rsid w:val="00841EA7"/>
    <w:rsid w:val="0086765B"/>
    <w:rsid w:val="008A3429"/>
    <w:rsid w:val="008A5BFF"/>
    <w:rsid w:val="008E0A24"/>
    <w:rsid w:val="008E2B63"/>
    <w:rsid w:val="008F5900"/>
    <w:rsid w:val="00905FF3"/>
    <w:rsid w:val="00941902"/>
    <w:rsid w:val="009543E6"/>
    <w:rsid w:val="00966603"/>
    <w:rsid w:val="00972C2B"/>
    <w:rsid w:val="009753FB"/>
    <w:rsid w:val="00994647"/>
    <w:rsid w:val="009B0168"/>
    <w:rsid w:val="009C1E75"/>
    <w:rsid w:val="009C7CE9"/>
    <w:rsid w:val="00A21D34"/>
    <w:rsid w:val="00A33A7A"/>
    <w:rsid w:val="00A425F9"/>
    <w:rsid w:val="00A428BD"/>
    <w:rsid w:val="00A43C0C"/>
    <w:rsid w:val="00A471B4"/>
    <w:rsid w:val="00A66AFC"/>
    <w:rsid w:val="00A819EA"/>
    <w:rsid w:val="00A94DFF"/>
    <w:rsid w:val="00AB2100"/>
    <w:rsid w:val="00AE216E"/>
    <w:rsid w:val="00AF07E4"/>
    <w:rsid w:val="00B22427"/>
    <w:rsid w:val="00B25C59"/>
    <w:rsid w:val="00B3680D"/>
    <w:rsid w:val="00B601E4"/>
    <w:rsid w:val="00B641F3"/>
    <w:rsid w:val="00B66340"/>
    <w:rsid w:val="00B67828"/>
    <w:rsid w:val="00B77CF5"/>
    <w:rsid w:val="00B8149E"/>
    <w:rsid w:val="00B84045"/>
    <w:rsid w:val="00BB65E1"/>
    <w:rsid w:val="00BD5862"/>
    <w:rsid w:val="00BD77F3"/>
    <w:rsid w:val="00BD7C17"/>
    <w:rsid w:val="00BF28B2"/>
    <w:rsid w:val="00BF4706"/>
    <w:rsid w:val="00C178B6"/>
    <w:rsid w:val="00C55BEC"/>
    <w:rsid w:val="00C65ABA"/>
    <w:rsid w:val="00C8294A"/>
    <w:rsid w:val="00C852AB"/>
    <w:rsid w:val="00CB5FD3"/>
    <w:rsid w:val="00CB6114"/>
    <w:rsid w:val="00CC7A43"/>
    <w:rsid w:val="00CF0DB4"/>
    <w:rsid w:val="00D124E3"/>
    <w:rsid w:val="00D211AF"/>
    <w:rsid w:val="00D247CF"/>
    <w:rsid w:val="00D35B0A"/>
    <w:rsid w:val="00D518B4"/>
    <w:rsid w:val="00D55708"/>
    <w:rsid w:val="00D90242"/>
    <w:rsid w:val="00DA4305"/>
    <w:rsid w:val="00DA4720"/>
    <w:rsid w:val="00DB7C3A"/>
    <w:rsid w:val="00E05242"/>
    <w:rsid w:val="00E23140"/>
    <w:rsid w:val="00E33156"/>
    <w:rsid w:val="00E3771B"/>
    <w:rsid w:val="00E8668A"/>
    <w:rsid w:val="00EA4696"/>
    <w:rsid w:val="00EC5709"/>
    <w:rsid w:val="00F567A5"/>
    <w:rsid w:val="00F647A4"/>
    <w:rsid w:val="00F73E1A"/>
    <w:rsid w:val="00F82414"/>
    <w:rsid w:val="00F838B5"/>
    <w:rsid w:val="00F84732"/>
    <w:rsid w:val="00F93D24"/>
    <w:rsid w:val="00FA1018"/>
    <w:rsid w:val="00FC3F21"/>
    <w:rsid w:val="00FD1105"/>
    <w:rsid w:val="00FE1A10"/>
    <w:rsid w:val="05D7B47C"/>
    <w:rsid w:val="31987554"/>
    <w:rsid w:val="4711EDF8"/>
    <w:rsid w:val="7C9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6AF"/>
  <w15:chartTrackingRefBased/>
  <w15:docId w15:val="{E1CE0F9F-2C9E-49FF-BA53-606AE91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53FB"/>
  </w:style>
  <w:style w:type="paragraph" w:styleId="Alatunniste">
    <w:name w:val="footer"/>
    <w:basedOn w:val="Normaali"/>
    <w:link w:val="Ala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53FB"/>
  </w:style>
  <w:style w:type="paragraph" w:styleId="Luettelokappale">
    <w:name w:val="List Paragraph"/>
    <w:basedOn w:val="Normaali"/>
    <w:uiPriority w:val="34"/>
    <w:qFormat/>
    <w:rsid w:val="00B8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BAD6961B4FD46A8336E3236465406" ma:contentTypeVersion="17" ma:contentTypeDescription="Luo uusi asiakirja." ma:contentTypeScope="" ma:versionID="e4427eb42656dd5f4cab97baa204a2d0">
  <xsd:schema xmlns:xsd="http://www.w3.org/2001/XMLSchema" xmlns:xs="http://www.w3.org/2001/XMLSchema" xmlns:p="http://schemas.microsoft.com/office/2006/metadata/properties" xmlns:ns2="dd106c63-6829-4ed8-918a-3a46e4b4f4fe" xmlns:ns3="44c173cf-7cca-4ecb-ac61-2efea4cda83a" xmlns:ns4="cbb1a27d-fd4a-4913-bd1c-a7c085a4615e" targetNamespace="http://schemas.microsoft.com/office/2006/metadata/properties" ma:root="true" ma:fieldsID="2548d7fcf25daaeb9ec755e80858f903" ns2:_="" ns3:_="" ns4:_="">
    <xsd:import namespace="dd106c63-6829-4ed8-918a-3a46e4b4f4fe"/>
    <xsd:import namespace="44c173cf-7cca-4ecb-ac61-2efea4cda83a"/>
    <xsd:import namespace="cbb1a27d-fd4a-4913-bd1c-a7c085a46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6c63-6829-4ed8-918a-3a46e4b4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85d20527-8d9b-408d-8627-22dd109a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73cf-7cca-4ecb-ac61-2efea4cd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7d-fd4a-4913-bd1c-a7c085a46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e813c3-6739-415e-a4df-098ca02681a3}" ma:internalName="TaxCatchAll" ma:showField="CatchAllData" ma:web="cbb1a27d-fd4a-4913-bd1c-a7c085a46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06c63-6829-4ed8-918a-3a46e4b4f4fe">
      <Terms xmlns="http://schemas.microsoft.com/office/infopath/2007/PartnerControls"/>
    </lcf76f155ced4ddcb4097134ff3c332f>
    <TaxCatchAll xmlns="cbb1a27d-fd4a-4913-bd1c-a7c085a461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FC56A-97AC-492F-927E-843A7CA8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06c63-6829-4ed8-918a-3a46e4b4f4fe"/>
    <ds:schemaRef ds:uri="44c173cf-7cca-4ecb-ac61-2efea4cda83a"/>
    <ds:schemaRef ds:uri="cbb1a27d-fd4a-4913-bd1c-a7c085a4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73D1B-51B0-4A36-931E-EDC0E7DD902B}">
  <ds:schemaRefs>
    <ds:schemaRef ds:uri="http://schemas.microsoft.com/office/2006/metadata/properties"/>
    <ds:schemaRef ds:uri="http://schemas.microsoft.com/office/infopath/2007/PartnerControls"/>
    <ds:schemaRef ds:uri="dd106c63-6829-4ed8-918a-3a46e4b4f4fe"/>
    <ds:schemaRef ds:uri="cbb1a27d-fd4a-4913-bd1c-a7c085a4615e"/>
  </ds:schemaRefs>
</ds:datastoreItem>
</file>

<file path=customXml/itemProps3.xml><?xml version="1.0" encoding="utf-8"?>
<ds:datastoreItem xmlns:ds="http://schemas.openxmlformats.org/officeDocument/2006/customXml" ds:itemID="{D628F594-4158-499A-8B43-5167CECC3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453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Kupiainen</dc:creator>
  <cp:keywords/>
  <dc:description/>
  <cp:lastModifiedBy>Salli Saarela</cp:lastModifiedBy>
  <cp:revision>146</cp:revision>
  <cp:lastPrinted>2022-11-11T11:02:00Z</cp:lastPrinted>
  <dcterms:created xsi:type="dcterms:W3CDTF">2022-09-08T13:17:00Z</dcterms:created>
  <dcterms:modified xsi:type="dcterms:W3CDTF">2025-05-09T07:34:00Z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0x01010074ABAD6961B4FD46A8336E3236465406</vt:lpwstr>
  </property>
  <property fmtid="{D5CDD505-2E9C-101B-9397-08002B2CF9AE}" pid="3" name="MediaServiceImageTags">
    <vt:lpwstr/>
  </property>
</Properties>
</file>